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10A6B" w14:textId="77777777" w:rsidR="001E6603" w:rsidRPr="00332AD2" w:rsidRDefault="001E6603">
      <w:pPr>
        <w:jc w:val="center"/>
        <w:rPr>
          <w:b/>
          <w:bCs/>
          <w:sz w:val="28"/>
          <w:szCs w:val="28"/>
        </w:rPr>
      </w:pPr>
      <w:r w:rsidRPr="00332AD2">
        <w:rPr>
          <w:b/>
          <w:bCs/>
          <w:sz w:val="28"/>
          <w:szCs w:val="28"/>
        </w:rPr>
        <w:t>Rose A. Clark</w:t>
      </w:r>
    </w:p>
    <w:p w14:paraId="4BF97294" w14:textId="77777777" w:rsidR="001E6603" w:rsidRDefault="001E6603">
      <w:pPr>
        <w:tabs>
          <w:tab w:val="left" w:pos="7200"/>
          <w:tab w:val="left" w:pos="7830"/>
        </w:tabs>
      </w:pPr>
      <w:r>
        <w:t>Department of Chemistry</w:t>
      </w:r>
      <w:r>
        <w:tab/>
        <w:t>Phone</w:t>
      </w:r>
      <w:r w:rsidR="00332AD2">
        <w:t>:</w:t>
      </w:r>
      <w:r>
        <w:tab/>
        <w:t>(814)</w:t>
      </w:r>
      <w:r w:rsidR="00DE636C">
        <w:t xml:space="preserve"> 472-3910</w:t>
      </w:r>
    </w:p>
    <w:p w14:paraId="3BAD6B16" w14:textId="77777777" w:rsidR="001E6603" w:rsidRDefault="00332AD2">
      <w:pPr>
        <w:tabs>
          <w:tab w:val="left" w:pos="7200"/>
          <w:tab w:val="left" w:pos="7920"/>
        </w:tabs>
      </w:pPr>
      <w:r>
        <w:t>Saint Francis University, PO Box 600</w:t>
      </w:r>
    </w:p>
    <w:p w14:paraId="06F2043C" w14:textId="77777777" w:rsidR="001E6603" w:rsidRDefault="001E6603">
      <w:pPr>
        <w:tabs>
          <w:tab w:val="left" w:pos="7200"/>
          <w:tab w:val="left" w:pos="8280"/>
        </w:tabs>
        <w:rPr>
          <w:u w:val="single"/>
        </w:rPr>
      </w:pPr>
      <w:r>
        <w:rPr>
          <w:u w:val="single"/>
        </w:rPr>
        <w:t xml:space="preserve">Loretto, PA 15940-0600                                                                           </w:t>
      </w:r>
      <w:r w:rsidR="00332AD2">
        <w:rPr>
          <w:u w:val="single"/>
        </w:rPr>
        <w:t xml:space="preserve"> </w:t>
      </w:r>
      <w:r>
        <w:rPr>
          <w:u w:val="single"/>
        </w:rPr>
        <w:t>email: rclark@francis.edu</w:t>
      </w:r>
    </w:p>
    <w:p w14:paraId="0D993217" w14:textId="77777777" w:rsidR="00F25F63" w:rsidRDefault="00F25F63">
      <w:pPr>
        <w:rPr>
          <w:b/>
          <w:bCs/>
          <w:sz w:val="23"/>
          <w:szCs w:val="23"/>
          <w:u w:val="single"/>
        </w:rPr>
      </w:pPr>
    </w:p>
    <w:p w14:paraId="492349FD" w14:textId="77777777" w:rsidR="001E6603" w:rsidRPr="00B513B0" w:rsidRDefault="001E6603">
      <w:pPr>
        <w:rPr>
          <w:b/>
          <w:bCs/>
          <w:sz w:val="23"/>
          <w:szCs w:val="23"/>
          <w:u w:val="single"/>
        </w:rPr>
      </w:pPr>
      <w:r w:rsidRPr="00B513B0">
        <w:rPr>
          <w:b/>
          <w:bCs/>
          <w:sz w:val="23"/>
          <w:szCs w:val="23"/>
          <w:u w:val="single"/>
        </w:rPr>
        <w:t>Professional Preparation:</w:t>
      </w:r>
    </w:p>
    <w:p w14:paraId="69DA3A23" w14:textId="77777777" w:rsidR="001E6603" w:rsidRPr="00B513B0" w:rsidRDefault="001E6603">
      <w:pPr>
        <w:tabs>
          <w:tab w:val="left" w:pos="1440"/>
        </w:tabs>
        <w:rPr>
          <w:sz w:val="23"/>
          <w:szCs w:val="23"/>
        </w:rPr>
      </w:pPr>
      <w:smartTag w:uri="urn:schemas-microsoft-com:office:smarttags" w:element="place">
        <w:smartTag w:uri="urn:schemas-microsoft-com:office:smarttags" w:element="PlaceType">
          <w:r w:rsidRPr="00B513B0">
            <w:rPr>
              <w:bCs/>
              <w:sz w:val="23"/>
              <w:szCs w:val="23"/>
            </w:rPr>
            <w:t>University</w:t>
          </w:r>
        </w:smartTag>
        <w:r w:rsidRPr="00B513B0">
          <w:rPr>
            <w:bCs/>
            <w:sz w:val="23"/>
            <w:szCs w:val="23"/>
          </w:rPr>
          <w:t xml:space="preserve"> of </w:t>
        </w:r>
        <w:smartTag w:uri="urn:schemas-microsoft-com:office:smarttags" w:element="PlaceName">
          <w:r w:rsidRPr="00B513B0">
            <w:rPr>
              <w:bCs/>
              <w:sz w:val="23"/>
              <w:szCs w:val="23"/>
            </w:rPr>
            <w:t>North Carolina</w:t>
          </w:r>
        </w:smartTag>
      </w:smartTag>
      <w:r w:rsidRPr="00B513B0">
        <w:rPr>
          <w:bCs/>
          <w:sz w:val="23"/>
          <w:szCs w:val="23"/>
        </w:rPr>
        <w:t xml:space="preserve"> - </w:t>
      </w:r>
      <w:smartTag w:uri="urn:schemas-microsoft-com:office:smarttags" w:element="City">
        <w:smartTag w:uri="urn:schemas-microsoft-com:office:smarttags" w:element="place">
          <w:r w:rsidRPr="00B513B0">
            <w:rPr>
              <w:bCs/>
              <w:sz w:val="23"/>
              <w:szCs w:val="23"/>
            </w:rPr>
            <w:t>Wilmington</w:t>
          </w:r>
        </w:smartTag>
      </w:smartTag>
      <w:r w:rsidRPr="00B513B0">
        <w:rPr>
          <w:sz w:val="23"/>
          <w:szCs w:val="23"/>
        </w:rPr>
        <w:t xml:space="preserve"> </w:t>
      </w:r>
      <w:r w:rsidRPr="00B513B0">
        <w:rPr>
          <w:bCs/>
          <w:sz w:val="23"/>
          <w:szCs w:val="23"/>
        </w:rPr>
        <w:t xml:space="preserve">  </w:t>
      </w:r>
      <w:r w:rsidRPr="00B513B0">
        <w:rPr>
          <w:bCs/>
          <w:sz w:val="23"/>
          <w:szCs w:val="23"/>
        </w:rPr>
        <w:tab/>
      </w:r>
      <w:r w:rsidR="00B513B0">
        <w:rPr>
          <w:bCs/>
          <w:sz w:val="23"/>
          <w:szCs w:val="23"/>
        </w:rPr>
        <w:tab/>
      </w:r>
      <w:r w:rsidRPr="00B513B0">
        <w:rPr>
          <w:bCs/>
          <w:sz w:val="23"/>
          <w:szCs w:val="23"/>
        </w:rPr>
        <w:t xml:space="preserve">B. S., </w:t>
      </w:r>
      <w:proofErr w:type="gramStart"/>
      <w:r w:rsidRPr="00B513B0">
        <w:rPr>
          <w:bCs/>
          <w:sz w:val="23"/>
          <w:szCs w:val="23"/>
        </w:rPr>
        <w:t xml:space="preserve">Chemistry  </w:t>
      </w:r>
      <w:r w:rsidRPr="00B513B0">
        <w:rPr>
          <w:bCs/>
          <w:sz w:val="23"/>
          <w:szCs w:val="23"/>
        </w:rPr>
        <w:tab/>
      </w:r>
      <w:proofErr w:type="gramEnd"/>
      <w:r w:rsidRPr="00B513B0">
        <w:rPr>
          <w:bCs/>
          <w:sz w:val="23"/>
          <w:szCs w:val="23"/>
        </w:rPr>
        <w:t xml:space="preserve"> </w:t>
      </w:r>
      <w:r w:rsidRPr="00B513B0">
        <w:rPr>
          <w:bCs/>
          <w:sz w:val="23"/>
          <w:szCs w:val="23"/>
        </w:rPr>
        <w:tab/>
        <w:t>1986-1990</w:t>
      </w:r>
    </w:p>
    <w:p w14:paraId="73F538A3" w14:textId="77777777" w:rsidR="001E6603" w:rsidRPr="00B513B0" w:rsidRDefault="001E6603">
      <w:pPr>
        <w:rPr>
          <w:sz w:val="23"/>
          <w:szCs w:val="23"/>
        </w:rPr>
      </w:pPr>
      <w:smartTag w:uri="urn:schemas-microsoft-com:office:smarttags" w:element="place">
        <w:smartTag w:uri="urn:schemas-microsoft-com:office:smarttags" w:element="PlaceName">
          <w:r w:rsidRPr="00B513B0">
            <w:rPr>
              <w:bCs/>
              <w:sz w:val="23"/>
              <w:szCs w:val="23"/>
            </w:rPr>
            <w:t>North Carolina</w:t>
          </w:r>
        </w:smartTag>
        <w:r w:rsidRPr="00B513B0">
          <w:rPr>
            <w:bCs/>
            <w:sz w:val="23"/>
            <w:szCs w:val="23"/>
          </w:rPr>
          <w:t xml:space="preserve"> </w:t>
        </w:r>
        <w:smartTag w:uri="urn:schemas-microsoft-com:office:smarttags" w:element="PlaceType">
          <w:r w:rsidRPr="00B513B0">
            <w:rPr>
              <w:bCs/>
              <w:sz w:val="23"/>
              <w:szCs w:val="23"/>
            </w:rPr>
            <w:t>State</w:t>
          </w:r>
        </w:smartTag>
        <w:r w:rsidRPr="00B513B0">
          <w:rPr>
            <w:bCs/>
            <w:sz w:val="23"/>
            <w:szCs w:val="23"/>
          </w:rPr>
          <w:t xml:space="preserve"> </w:t>
        </w:r>
        <w:smartTag w:uri="urn:schemas-microsoft-com:office:smarttags" w:element="PlaceType">
          <w:r w:rsidRPr="00B513B0">
            <w:rPr>
              <w:bCs/>
              <w:sz w:val="23"/>
              <w:szCs w:val="23"/>
            </w:rPr>
            <w:t>University</w:t>
          </w:r>
        </w:smartTag>
      </w:smartTag>
      <w:r w:rsidRPr="00B513B0">
        <w:rPr>
          <w:sz w:val="23"/>
          <w:szCs w:val="23"/>
        </w:rPr>
        <w:tab/>
      </w:r>
      <w:r w:rsidR="00B513B0">
        <w:rPr>
          <w:sz w:val="23"/>
          <w:szCs w:val="23"/>
        </w:rPr>
        <w:tab/>
      </w:r>
      <w:r w:rsidR="00B513B0">
        <w:rPr>
          <w:sz w:val="23"/>
          <w:szCs w:val="23"/>
        </w:rPr>
        <w:tab/>
      </w:r>
      <w:r w:rsidRPr="00B513B0">
        <w:rPr>
          <w:sz w:val="23"/>
          <w:szCs w:val="23"/>
        </w:rPr>
        <w:t xml:space="preserve">Ph.D. Analytical Chemistry </w:t>
      </w:r>
      <w:r w:rsidRPr="00B513B0">
        <w:rPr>
          <w:sz w:val="23"/>
          <w:szCs w:val="23"/>
        </w:rPr>
        <w:tab/>
        <w:t>1990-1995</w:t>
      </w:r>
    </w:p>
    <w:p w14:paraId="218AC2F2" w14:textId="77777777" w:rsidR="00567905" w:rsidRDefault="001E6603">
      <w:pPr>
        <w:rPr>
          <w:sz w:val="23"/>
          <w:szCs w:val="23"/>
        </w:rPr>
      </w:pPr>
      <w:r w:rsidRPr="00B513B0">
        <w:rPr>
          <w:sz w:val="23"/>
          <w:szCs w:val="23"/>
        </w:rPr>
        <w:t xml:space="preserve">The Pennsylvania State University </w:t>
      </w:r>
      <w:r w:rsidRPr="00B513B0">
        <w:rPr>
          <w:sz w:val="23"/>
          <w:szCs w:val="23"/>
        </w:rPr>
        <w:tab/>
      </w:r>
      <w:r w:rsidR="00B513B0">
        <w:rPr>
          <w:sz w:val="23"/>
          <w:szCs w:val="23"/>
        </w:rPr>
        <w:tab/>
      </w:r>
      <w:r w:rsidRPr="00B513B0">
        <w:rPr>
          <w:sz w:val="23"/>
          <w:szCs w:val="23"/>
        </w:rPr>
        <w:tab/>
        <w:t>NSF Postdoctoral Fellow</w:t>
      </w:r>
      <w:r w:rsidRPr="00B513B0">
        <w:rPr>
          <w:sz w:val="23"/>
          <w:szCs w:val="23"/>
        </w:rPr>
        <w:tab/>
        <w:t>1995-1997</w:t>
      </w:r>
    </w:p>
    <w:p w14:paraId="63658FF5" w14:textId="77777777" w:rsidR="00350622" w:rsidRDefault="001E6603">
      <w:pPr>
        <w:rPr>
          <w:sz w:val="23"/>
          <w:szCs w:val="23"/>
        </w:rPr>
      </w:pPr>
      <w:r w:rsidRPr="00B513B0">
        <w:rPr>
          <w:sz w:val="23"/>
          <w:szCs w:val="23"/>
        </w:rPr>
        <w:tab/>
      </w:r>
    </w:p>
    <w:p w14:paraId="4A50A63C" w14:textId="77777777" w:rsidR="001E6603" w:rsidRPr="00350622" w:rsidRDefault="001E6603">
      <w:pPr>
        <w:rPr>
          <w:sz w:val="23"/>
          <w:szCs w:val="23"/>
        </w:rPr>
      </w:pPr>
      <w:r w:rsidRPr="00B513B0">
        <w:rPr>
          <w:b/>
          <w:bCs/>
          <w:sz w:val="23"/>
          <w:szCs w:val="23"/>
          <w:u w:val="single"/>
        </w:rPr>
        <w:t>Appointments:</w:t>
      </w:r>
    </w:p>
    <w:p w14:paraId="13062BC8" w14:textId="77777777" w:rsidR="002C51B8" w:rsidRDefault="002C51B8" w:rsidP="002C51B8">
      <w:pPr>
        <w:rPr>
          <w:bCs/>
          <w:sz w:val="23"/>
          <w:szCs w:val="23"/>
        </w:rPr>
      </w:pPr>
      <w:r>
        <w:rPr>
          <w:bCs/>
          <w:sz w:val="23"/>
          <w:szCs w:val="23"/>
        </w:rPr>
        <w:t>2008-present</w:t>
      </w:r>
      <w:r>
        <w:rPr>
          <w:bCs/>
          <w:sz w:val="23"/>
          <w:szCs w:val="23"/>
        </w:rPr>
        <w:tab/>
        <w:t>Professor of Chemistry, Saint Francis University</w:t>
      </w:r>
    </w:p>
    <w:p w14:paraId="6ECA6548" w14:textId="77777777" w:rsidR="00514DD8" w:rsidRDefault="00514DD8">
      <w:pPr>
        <w:rPr>
          <w:bCs/>
          <w:sz w:val="23"/>
          <w:szCs w:val="23"/>
        </w:rPr>
      </w:pPr>
      <w:r>
        <w:rPr>
          <w:bCs/>
          <w:sz w:val="23"/>
          <w:szCs w:val="23"/>
        </w:rPr>
        <w:t>2012-</w:t>
      </w:r>
      <w:r w:rsidR="002C51B8">
        <w:rPr>
          <w:bCs/>
          <w:sz w:val="23"/>
          <w:szCs w:val="23"/>
        </w:rPr>
        <w:t>2016</w:t>
      </w:r>
      <w:r>
        <w:rPr>
          <w:bCs/>
          <w:sz w:val="23"/>
          <w:szCs w:val="23"/>
        </w:rPr>
        <w:t xml:space="preserve">  </w:t>
      </w:r>
      <w:r w:rsidR="002C51B8">
        <w:rPr>
          <w:bCs/>
          <w:sz w:val="23"/>
          <w:szCs w:val="23"/>
        </w:rPr>
        <w:t xml:space="preserve">      </w:t>
      </w:r>
      <w:r>
        <w:rPr>
          <w:bCs/>
          <w:sz w:val="23"/>
          <w:szCs w:val="23"/>
        </w:rPr>
        <w:t>Professor and Chair of Chemistry, Saint Francis University</w:t>
      </w:r>
    </w:p>
    <w:p w14:paraId="659C5BE3" w14:textId="77777777" w:rsidR="001E6603" w:rsidRPr="00B513B0" w:rsidRDefault="008F118D">
      <w:pPr>
        <w:rPr>
          <w:bCs/>
          <w:sz w:val="23"/>
          <w:szCs w:val="23"/>
        </w:rPr>
      </w:pPr>
      <w:r>
        <w:rPr>
          <w:bCs/>
          <w:sz w:val="23"/>
          <w:szCs w:val="23"/>
        </w:rPr>
        <w:t>1997</w:t>
      </w:r>
      <w:r w:rsidR="001E6603" w:rsidRPr="00B513B0">
        <w:rPr>
          <w:bCs/>
          <w:sz w:val="23"/>
          <w:szCs w:val="23"/>
        </w:rPr>
        <w:t>-</w:t>
      </w:r>
      <w:r w:rsidR="00AF3A07">
        <w:rPr>
          <w:bCs/>
          <w:sz w:val="23"/>
          <w:szCs w:val="23"/>
        </w:rPr>
        <w:t>2007</w:t>
      </w:r>
      <w:r w:rsidR="001E6603" w:rsidRPr="00B513B0">
        <w:rPr>
          <w:bCs/>
          <w:sz w:val="23"/>
          <w:szCs w:val="23"/>
        </w:rPr>
        <w:tab/>
      </w:r>
      <w:r>
        <w:rPr>
          <w:bCs/>
          <w:sz w:val="23"/>
          <w:szCs w:val="23"/>
        </w:rPr>
        <w:t xml:space="preserve">Assistant and </w:t>
      </w:r>
      <w:r w:rsidR="001E6603" w:rsidRPr="00B513B0">
        <w:rPr>
          <w:bCs/>
          <w:sz w:val="23"/>
          <w:szCs w:val="23"/>
        </w:rPr>
        <w:t>Associate Professor of Chemistry, Saint Francis University</w:t>
      </w:r>
    </w:p>
    <w:p w14:paraId="1ED50351" w14:textId="6BD74BB7" w:rsidR="00471700" w:rsidRPr="001207BE" w:rsidRDefault="00471700" w:rsidP="00471700">
      <w:pPr>
        <w:ind w:left="1440" w:hanging="1440"/>
        <w:rPr>
          <w:szCs w:val="20"/>
        </w:rPr>
      </w:pPr>
      <w:r w:rsidRPr="001207BE">
        <w:rPr>
          <w:szCs w:val="20"/>
        </w:rPr>
        <w:t>Courses Taught -Analytical chemistry/lab, quantitative chemical analysis/lab, neuroscience, forensics, general chemistry/lab, human chemistry/lab for physician assistants and physical therapists, contemporary chemistry for nonscience majors, freshmen colloquium for all majors, and senior capstone projects.</w:t>
      </w:r>
    </w:p>
    <w:p w14:paraId="7FC93EBE" w14:textId="77777777" w:rsidR="00DA2E0F" w:rsidRDefault="00DA2E0F" w:rsidP="004E6B28">
      <w:pPr>
        <w:rPr>
          <w:b/>
          <w:szCs w:val="20"/>
          <w:u w:val="single"/>
        </w:rPr>
      </w:pPr>
    </w:p>
    <w:p w14:paraId="156EF180" w14:textId="0F27AA9F" w:rsidR="004E6B28" w:rsidRPr="004E6B28" w:rsidRDefault="004E6B28" w:rsidP="004E6B28">
      <w:pPr>
        <w:rPr>
          <w:b/>
          <w:szCs w:val="20"/>
          <w:u w:val="single"/>
        </w:rPr>
      </w:pPr>
      <w:r w:rsidRPr="004E6B28">
        <w:rPr>
          <w:b/>
          <w:szCs w:val="20"/>
          <w:u w:val="single"/>
        </w:rPr>
        <w:t>Research Experience</w:t>
      </w:r>
      <w:r>
        <w:rPr>
          <w:b/>
          <w:szCs w:val="20"/>
          <w:u w:val="single"/>
        </w:rPr>
        <w:t>:</w:t>
      </w:r>
    </w:p>
    <w:p w14:paraId="5C337AE3" w14:textId="77777777" w:rsidR="004E6B28" w:rsidRPr="001207BE" w:rsidRDefault="004E6B28" w:rsidP="004E6B28">
      <w:pPr>
        <w:rPr>
          <w:b/>
          <w:szCs w:val="20"/>
        </w:rPr>
      </w:pPr>
      <w:r w:rsidRPr="001207BE">
        <w:rPr>
          <w:b/>
          <w:szCs w:val="20"/>
        </w:rPr>
        <w:t>1998-</w:t>
      </w:r>
      <w:proofErr w:type="gramStart"/>
      <w:r w:rsidRPr="001207BE">
        <w:rPr>
          <w:b/>
          <w:szCs w:val="20"/>
        </w:rPr>
        <w:t>Present  Current</w:t>
      </w:r>
      <w:proofErr w:type="gramEnd"/>
      <w:r w:rsidRPr="001207BE">
        <w:rPr>
          <w:b/>
          <w:szCs w:val="20"/>
        </w:rPr>
        <w:t xml:space="preserve"> Research, </w:t>
      </w:r>
      <w:smartTag w:uri="urn:schemas-microsoft-com:office:smarttags" w:element="place">
        <w:smartTag w:uri="urn:schemas:contacts" w:element="Sn">
          <w:r w:rsidRPr="001207BE">
            <w:rPr>
              <w:b/>
              <w:szCs w:val="20"/>
            </w:rPr>
            <w:t>Saint</w:t>
          </w:r>
        </w:smartTag>
        <w:r w:rsidRPr="001207BE">
          <w:rPr>
            <w:b/>
            <w:szCs w:val="20"/>
          </w:rPr>
          <w:t xml:space="preserve"> </w:t>
        </w:r>
        <w:smartTag w:uri="urn:schemas:contacts" w:element="middlename">
          <w:r w:rsidRPr="001207BE">
            <w:rPr>
              <w:b/>
              <w:szCs w:val="20"/>
            </w:rPr>
            <w:t>Francis</w:t>
          </w:r>
        </w:smartTag>
        <w:r w:rsidRPr="001207BE">
          <w:rPr>
            <w:b/>
            <w:szCs w:val="20"/>
          </w:rPr>
          <w:t xml:space="preserve"> </w:t>
        </w:r>
        <w:smartTag w:uri="urn:schemas:contacts" w:element="Sn">
          <w:r w:rsidRPr="001207BE">
            <w:rPr>
              <w:b/>
              <w:szCs w:val="20"/>
            </w:rPr>
            <w:t>University</w:t>
          </w:r>
        </w:smartTag>
      </w:smartTag>
    </w:p>
    <w:p w14:paraId="3DFE49EE" w14:textId="22F6B65D" w:rsidR="004E6B28" w:rsidRPr="001207BE" w:rsidRDefault="004E6B28" w:rsidP="004E6B28">
      <w:pPr>
        <w:ind w:left="1440" w:hanging="1620"/>
        <w:rPr>
          <w:b/>
          <w:szCs w:val="20"/>
        </w:rPr>
      </w:pPr>
      <w:r w:rsidRPr="001207BE">
        <w:rPr>
          <w:b/>
          <w:szCs w:val="20"/>
        </w:rPr>
        <w:tab/>
      </w:r>
      <w:r w:rsidRPr="001207BE">
        <w:rPr>
          <w:bCs/>
          <w:szCs w:val="20"/>
        </w:rPr>
        <w:t xml:space="preserve">The main project being investigated by undergraduate students involves the modification of electrode surfaces to optimize interactions with biological materials.  The project focuses on building </w:t>
      </w:r>
      <w:r w:rsidR="00C72648">
        <w:rPr>
          <w:bCs/>
          <w:szCs w:val="20"/>
        </w:rPr>
        <w:t xml:space="preserve">peptide </w:t>
      </w:r>
      <w:r w:rsidRPr="001207BE">
        <w:rPr>
          <w:bCs/>
          <w:szCs w:val="20"/>
        </w:rPr>
        <w:t xml:space="preserve">structures on electrode surfaces to optimize the electron-transfer reactions of proteins.  The modified electrode surfaces allow for the study of proteins in varying environments to help understand and optimize the stability of the protein.    </w:t>
      </w:r>
    </w:p>
    <w:p w14:paraId="13C58A6B" w14:textId="77777777" w:rsidR="004E6B28" w:rsidRDefault="004E6B28" w:rsidP="004E6B28">
      <w:pPr>
        <w:rPr>
          <w:b/>
          <w:szCs w:val="20"/>
        </w:rPr>
      </w:pPr>
    </w:p>
    <w:p w14:paraId="5F6705C7" w14:textId="63D59517" w:rsidR="004E6B28" w:rsidRPr="001207BE" w:rsidRDefault="004E6B28" w:rsidP="004E6B28">
      <w:pPr>
        <w:rPr>
          <w:szCs w:val="20"/>
          <w:u w:val="single"/>
        </w:rPr>
      </w:pPr>
      <w:r w:rsidRPr="001207BE">
        <w:rPr>
          <w:b/>
          <w:szCs w:val="20"/>
        </w:rPr>
        <w:t>1995-1997</w:t>
      </w:r>
      <w:r w:rsidRPr="001207BE">
        <w:rPr>
          <w:b/>
          <w:szCs w:val="20"/>
        </w:rPr>
        <w:tab/>
        <w:t>NSF Postdoctoral Fellow in Chemistry, Pennsylvania State University.</w:t>
      </w:r>
    </w:p>
    <w:p w14:paraId="0E5586BA" w14:textId="77777777" w:rsidR="004E6B28" w:rsidRPr="001207BE" w:rsidRDefault="004E6B28" w:rsidP="004E6B28">
      <w:pPr>
        <w:ind w:left="1440" w:hanging="1620"/>
        <w:rPr>
          <w:szCs w:val="20"/>
        </w:rPr>
      </w:pPr>
      <w:r w:rsidRPr="001207BE">
        <w:rPr>
          <w:i/>
          <w:szCs w:val="20"/>
        </w:rPr>
        <w:tab/>
      </w:r>
      <w:proofErr w:type="spellStart"/>
      <w:r w:rsidRPr="001207BE">
        <w:rPr>
          <w:szCs w:val="20"/>
        </w:rPr>
        <w:t>Picoliter</w:t>
      </w:r>
      <w:proofErr w:type="spellEnd"/>
      <w:r w:rsidRPr="001207BE">
        <w:rPr>
          <w:szCs w:val="20"/>
        </w:rPr>
        <w:t xml:space="preserve"> </w:t>
      </w:r>
      <w:proofErr w:type="spellStart"/>
      <w:r w:rsidRPr="001207BE">
        <w:rPr>
          <w:szCs w:val="20"/>
        </w:rPr>
        <w:t>microvials</w:t>
      </w:r>
      <w:proofErr w:type="spellEnd"/>
      <w:r w:rsidRPr="001207BE">
        <w:rPr>
          <w:szCs w:val="20"/>
        </w:rPr>
        <w:t xml:space="preserve"> were fabricated to improve electrochemical analysis on the cellular level by circumventing dilution of the minute quantities contained in a cell.  A full investigation of the </w:t>
      </w:r>
      <w:proofErr w:type="spellStart"/>
      <w:r w:rsidRPr="001207BE">
        <w:rPr>
          <w:szCs w:val="20"/>
        </w:rPr>
        <w:t>voltammetric</w:t>
      </w:r>
      <w:proofErr w:type="spellEnd"/>
      <w:r w:rsidRPr="001207BE">
        <w:rPr>
          <w:szCs w:val="20"/>
        </w:rPr>
        <w:t xml:space="preserve"> response in the </w:t>
      </w:r>
      <w:proofErr w:type="spellStart"/>
      <w:r w:rsidRPr="001207BE">
        <w:rPr>
          <w:szCs w:val="20"/>
        </w:rPr>
        <w:t>picoliter</w:t>
      </w:r>
      <w:proofErr w:type="spellEnd"/>
      <w:r w:rsidRPr="001207BE">
        <w:rPr>
          <w:szCs w:val="20"/>
        </w:rPr>
        <w:t xml:space="preserve"> volumes was undertaken.  Following the characterization of the small vials, cells studies were performed and the utility of the vials demonstrated.  Single adrenal and PC12 cells were isolated in </w:t>
      </w:r>
      <w:proofErr w:type="spellStart"/>
      <w:r w:rsidRPr="001207BE">
        <w:rPr>
          <w:szCs w:val="20"/>
        </w:rPr>
        <w:t>microvials</w:t>
      </w:r>
      <w:proofErr w:type="spellEnd"/>
      <w:r w:rsidRPr="001207BE">
        <w:rPr>
          <w:szCs w:val="20"/>
        </w:rPr>
        <w:t xml:space="preserve"> as small as 14-pL. Advisor</w:t>
      </w:r>
      <w:proofErr w:type="gramStart"/>
      <w:r w:rsidRPr="001207BE">
        <w:rPr>
          <w:szCs w:val="20"/>
        </w:rPr>
        <w:t>:  Andrew</w:t>
      </w:r>
      <w:proofErr w:type="gramEnd"/>
      <w:r w:rsidRPr="001207BE">
        <w:rPr>
          <w:szCs w:val="20"/>
        </w:rPr>
        <w:t xml:space="preserve"> G. Ewing.</w:t>
      </w:r>
    </w:p>
    <w:p w14:paraId="0F08847E" w14:textId="77777777" w:rsidR="004E6B28" w:rsidRDefault="004E6B28" w:rsidP="004E6B28">
      <w:pPr>
        <w:ind w:left="1080" w:hanging="1080"/>
        <w:rPr>
          <w:b/>
          <w:szCs w:val="20"/>
        </w:rPr>
      </w:pPr>
    </w:p>
    <w:p w14:paraId="021E4279" w14:textId="1C5BF667" w:rsidR="004E6B28" w:rsidRPr="001207BE" w:rsidRDefault="004E6B28" w:rsidP="004E6B28">
      <w:pPr>
        <w:ind w:left="1080" w:hanging="1080"/>
        <w:rPr>
          <w:szCs w:val="20"/>
        </w:rPr>
      </w:pPr>
      <w:r w:rsidRPr="001207BE">
        <w:rPr>
          <w:b/>
          <w:szCs w:val="20"/>
        </w:rPr>
        <w:t>1990-1995</w:t>
      </w:r>
      <w:r w:rsidRPr="001207BE">
        <w:rPr>
          <w:b/>
          <w:szCs w:val="20"/>
        </w:rPr>
        <w:tab/>
      </w:r>
      <w:r w:rsidRPr="001207BE">
        <w:rPr>
          <w:b/>
          <w:szCs w:val="20"/>
        </w:rPr>
        <w:tab/>
        <w:t xml:space="preserve">Graduate Research, </w:t>
      </w:r>
      <w:smartTag w:uri="urn:schemas-microsoft-com:office:smarttags" w:element="place">
        <w:smartTag w:uri="urn:schemas-microsoft-com:office:smarttags" w:element="PlaceName">
          <w:r w:rsidRPr="001207BE">
            <w:rPr>
              <w:b/>
              <w:szCs w:val="20"/>
            </w:rPr>
            <w:t>North Carolina</w:t>
          </w:r>
        </w:smartTag>
        <w:r w:rsidRPr="001207BE">
          <w:rPr>
            <w:b/>
            <w:szCs w:val="20"/>
          </w:rPr>
          <w:t xml:space="preserve"> </w:t>
        </w:r>
        <w:smartTag w:uri="urn:schemas-microsoft-com:office:smarttags" w:element="PlaceType">
          <w:r w:rsidRPr="001207BE">
            <w:rPr>
              <w:b/>
              <w:szCs w:val="20"/>
            </w:rPr>
            <w:t>State</w:t>
          </w:r>
        </w:smartTag>
        <w:r w:rsidRPr="001207BE">
          <w:rPr>
            <w:b/>
            <w:szCs w:val="20"/>
          </w:rPr>
          <w:t xml:space="preserve"> </w:t>
        </w:r>
        <w:smartTag w:uri="urn:schemas-microsoft-com:office:smarttags" w:element="PlaceType">
          <w:r w:rsidRPr="001207BE">
            <w:rPr>
              <w:b/>
              <w:szCs w:val="20"/>
            </w:rPr>
            <w:t>University</w:t>
          </w:r>
        </w:smartTag>
      </w:smartTag>
      <w:r w:rsidRPr="001207BE">
        <w:rPr>
          <w:b/>
          <w:szCs w:val="20"/>
        </w:rPr>
        <w:t>.</w:t>
      </w:r>
    </w:p>
    <w:p w14:paraId="5DE8D893" w14:textId="77777777" w:rsidR="004E6B28" w:rsidRPr="001207BE" w:rsidRDefault="004E6B28" w:rsidP="004E6B28">
      <w:pPr>
        <w:ind w:left="1440" w:hanging="1080"/>
        <w:rPr>
          <w:szCs w:val="20"/>
        </w:rPr>
      </w:pPr>
      <w:r w:rsidRPr="001207BE">
        <w:rPr>
          <w:szCs w:val="20"/>
        </w:rPr>
        <w:tab/>
        <w:t xml:space="preserve">Our efforts were focused on development of composite monolayer electrodes consisting of a gold substrate, carboxylic acid terminated self-assembled monolayer, and a protein, cytochrome </w:t>
      </w:r>
      <w:r w:rsidRPr="001207BE">
        <w:rPr>
          <w:i/>
          <w:szCs w:val="20"/>
        </w:rPr>
        <w:t xml:space="preserve">c </w:t>
      </w:r>
      <w:r w:rsidRPr="001207BE">
        <w:rPr>
          <w:szCs w:val="20"/>
        </w:rPr>
        <w:t>(</w:t>
      </w:r>
      <w:proofErr w:type="spellStart"/>
      <w:r w:rsidRPr="001207BE">
        <w:rPr>
          <w:szCs w:val="20"/>
        </w:rPr>
        <w:t>cyt</w:t>
      </w:r>
      <w:proofErr w:type="spellEnd"/>
      <w:r w:rsidRPr="001207BE">
        <w:rPr>
          <w:szCs w:val="20"/>
        </w:rPr>
        <w:t xml:space="preserve"> </w:t>
      </w:r>
      <w:r w:rsidRPr="001207BE">
        <w:rPr>
          <w:i/>
          <w:szCs w:val="20"/>
        </w:rPr>
        <w:t>c</w:t>
      </w:r>
      <w:r w:rsidRPr="001207BE">
        <w:rPr>
          <w:szCs w:val="20"/>
        </w:rPr>
        <w:t>)</w:t>
      </w:r>
      <w:r w:rsidRPr="001207BE">
        <w:rPr>
          <w:i/>
          <w:szCs w:val="20"/>
        </w:rPr>
        <w:t xml:space="preserve">.  </w:t>
      </w:r>
      <w:r w:rsidRPr="001207BE">
        <w:rPr>
          <w:szCs w:val="20"/>
        </w:rPr>
        <w:t xml:space="preserve">Electrochemical techniques were utilized to characterize the interfacial electron transfer of these electrodes.  The first determination of intrinsic activation enthalpy and reorganizational energy, as well as the nonadiabatic nature of the electron transfer process was demonstrated.  Ph.D.  Jan 2005. Advisor: Edmond F. Bowden.  </w:t>
      </w:r>
    </w:p>
    <w:p w14:paraId="60DCE5F6" w14:textId="77777777" w:rsidR="004E6B28" w:rsidRDefault="004E6B28">
      <w:pPr>
        <w:rPr>
          <w:b/>
          <w:bCs/>
          <w:sz w:val="23"/>
          <w:szCs w:val="23"/>
        </w:rPr>
      </w:pPr>
    </w:p>
    <w:p w14:paraId="14825921" w14:textId="0C160ADD" w:rsidR="001E6603" w:rsidRDefault="00CD2686">
      <w:pPr>
        <w:rPr>
          <w:b/>
          <w:bCs/>
          <w:sz w:val="23"/>
          <w:szCs w:val="23"/>
        </w:rPr>
      </w:pPr>
      <w:r>
        <w:rPr>
          <w:b/>
          <w:bCs/>
          <w:sz w:val="23"/>
          <w:szCs w:val="23"/>
        </w:rPr>
        <w:t>Select</w:t>
      </w:r>
      <w:r w:rsidR="00CA63CE" w:rsidRPr="00B513B0">
        <w:rPr>
          <w:b/>
          <w:bCs/>
          <w:sz w:val="23"/>
          <w:szCs w:val="23"/>
        </w:rPr>
        <w:t xml:space="preserve"> </w:t>
      </w:r>
      <w:r w:rsidR="001E6603" w:rsidRPr="00B513B0">
        <w:rPr>
          <w:b/>
          <w:bCs/>
          <w:sz w:val="23"/>
          <w:szCs w:val="23"/>
          <w:u w:val="single"/>
        </w:rPr>
        <w:t>Publications</w:t>
      </w:r>
      <w:r w:rsidR="001E0A4D">
        <w:rPr>
          <w:b/>
          <w:bCs/>
          <w:sz w:val="23"/>
          <w:szCs w:val="23"/>
          <w:u w:val="single"/>
        </w:rPr>
        <w:t xml:space="preserve"> </w:t>
      </w:r>
      <w:r>
        <w:rPr>
          <w:b/>
          <w:bCs/>
          <w:sz w:val="23"/>
          <w:szCs w:val="23"/>
          <w:u w:val="single"/>
        </w:rPr>
        <w:t>(3</w:t>
      </w:r>
      <w:r w:rsidR="00AF705A">
        <w:rPr>
          <w:b/>
          <w:bCs/>
          <w:sz w:val="23"/>
          <w:szCs w:val="23"/>
          <w:u w:val="single"/>
        </w:rPr>
        <w:t>2 total</w:t>
      </w:r>
      <w:r w:rsidR="0067447F">
        <w:rPr>
          <w:b/>
          <w:bCs/>
          <w:sz w:val="23"/>
          <w:szCs w:val="23"/>
          <w:u w:val="single"/>
        </w:rPr>
        <w:t>)</w:t>
      </w:r>
      <w:r w:rsidR="001E6603" w:rsidRPr="00B513B0">
        <w:rPr>
          <w:b/>
          <w:bCs/>
          <w:sz w:val="23"/>
          <w:szCs w:val="23"/>
        </w:rPr>
        <w:t>:</w:t>
      </w:r>
      <w:r w:rsidR="008F118D" w:rsidRPr="00BC0208">
        <w:rPr>
          <w:bCs/>
          <w:sz w:val="23"/>
          <w:szCs w:val="23"/>
        </w:rPr>
        <w:t xml:space="preserve"> (undergraduate authors are underlined)</w:t>
      </w:r>
      <w:r w:rsidR="006D59CF">
        <w:rPr>
          <w:bCs/>
          <w:sz w:val="23"/>
          <w:szCs w:val="23"/>
        </w:rPr>
        <w:t xml:space="preserve"> 3</w:t>
      </w:r>
      <w:r w:rsidR="00347302">
        <w:rPr>
          <w:bCs/>
          <w:sz w:val="23"/>
          <w:szCs w:val="23"/>
        </w:rPr>
        <w:t>1</w:t>
      </w:r>
      <w:r w:rsidR="006D59CF">
        <w:rPr>
          <w:bCs/>
          <w:sz w:val="23"/>
          <w:szCs w:val="23"/>
        </w:rPr>
        <w:t xml:space="preserve"> publications tota</w:t>
      </w:r>
      <w:r w:rsidR="00CE0E0B">
        <w:rPr>
          <w:bCs/>
          <w:sz w:val="23"/>
          <w:szCs w:val="23"/>
        </w:rPr>
        <w:t>l</w:t>
      </w:r>
    </w:p>
    <w:p w14:paraId="2202BE7B" w14:textId="77777777" w:rsidR="00663686" w:rsidRPr="00663686" w:rsidRDefault="008F0AEA" w:rsidP="001973F9">
      <w:pPr>
        <w:rPr>
          <w:sz w:val="22"/>
          <w:szCs w:val="22"/>
        </w:rPr>
      </w:pPr>
      <w:r w:rsidRPr="00663686">
        <w:rPr>
          <w:rFonts w:eastAsia="Calibri"/>
          <w:sz w:val="22"/>
          <w:szCs w:val="22"/>
          <w:u w:val="single"/>
        </w:rPr>
        <w:t xml:space="preserve">Evans, Sarah; </w:t>
      </w:r>
      <w:r w:rsidR="000605E8" w:rsidRPr="00663686">
        <w:rPr>
          <w:rFonts w:eastAsia="Calibri"/>
          <w:sz w:val="22"/>
          <w:szCs w:val="22"/>
          <w:u w:val="single"/>
        </w:rPr>
        <w:t>Weiland, Cole</w:t>
      </w:r>
      <w:r w:rsidR="000605E8" w:rsidRPr="00663686">
        <w:rPr>
          <w:rFonts w:eastAsia="Calibri"/>
          <w:sz w:val="22"/>
          <w:szCs w:val="22"/>
        </w:rPr>
        <w:t xml:space="preserve">; </w:t>
      </w:r>
      <w:r w:rsidR="005543EB" w:rsidRPr="00663686">
        <w:rPr>
          <w:rFonts w:eastAsia="Calibri"/>
          <w:sz w:val="22"/>
          <w:szCs w:val="22"/>
        </w:rPr>
        <w:t>Clark, Rose A.</w:t>
      </w:r>
      <w:r w:rsidR="000605E8" w:rsidRPr="00663686">
        <w:rPr>
          <w:rFonts w:eastAsia="Calibri"/>
          <w:sz w:val="22"/>
          <w:szCs w:val="22"/>
        </w:rPr>
        <w:t>; Zovinka, Edward P.</w:t>
      </w:r>
      <w:r w:rsidR="00822B4E" w:rsidRPr="00663686">
        <w:rPr>
          <w:sz w:val="22"/>
          <w:szCs w:val="22"/>
        </w:rPr>
        <w:t xml:space="preserve"> </w:t>
      </w:r>
      <w:r w:rsidR="00822B4E" w:rsidRPr="00663686">
        <w:rPr>
          <w:sz w:val="22"/>
          <w:szCs w:val="22"/>
        </w:rPr>
        <w:t>Acid Mine Drainage: Aluminum Deposition</w:t>
      </w:r>
    </w:p>
    <w:p w14:paraId="50CB9557" w14:textId="77777777" w:rsidR="00663686" w:rsidRPr="00663686" w:rsidRDefault="00663686" w:rsidP="001973F9">
      <w:pPr>
        <w:rPr>
          <w:sz w:val="22"/>
          <w:szCs w:val="22"/>
        </w:rPr>
      </w:pPr>
      <w:r w:rsidRPr="00663686">
        <w:rPr>
          <w:sz w:val="22"/>
          <w:szCs w:val="22"/>
        </w:rPr>
        <w:t xml:space="preserve">    </w:t>
      </w:r>
      <w:r w:rsidR="00822B4E" w:rsidRPr="00663686">
        <w:rPr>
          <w:sz w:val="22"/>
          <w:szCs w:val="22"/>
        </w:rPr>
        <w:t xml:space="preserve"> </w:t>
      </w:r>
      <w:r w:rsidR="001973F9" w:rsidRPr="00663686">
        <w:rPr>
          <w:sz w:val="22"/>
          <w:szCs w:val="22"/>
        </w:rPr>
        <w:t xml:space="preserve"> </w:t>
      </w:r>
      <w:r w:rsidR="00822B4E" w:rsidRPr="00663686">
        <w:rPr>
          <w:sz w:val="22"/>
          <w:szCs w:val="22"/>
        </w:rPr>
        <w:t>on Calcite in Nitric Acid Characterized by AFM, XPS, and ICP/MS.</w:t>
      </w:r>
      <w:r w:rsidR="00822B4E" w:rsidRPr="00663686">
        <w:rPr>
          <w:sz w:val="22"/>
          <w:szCs w:val="22"/>
        </w:rPr>
        <w:t xml:space="preserve"> </w:t>
      </w:r>
      <w:r w:rsidR="00434717" w:rsidRPr="00663686">
        <w:rPr>
          <w:sz w:val="22"/>
          <w:szCs w:val="22"/>
        </w:rPr>
        <w:t xml:space="preserve">Accepted for publication in the </w:t>
      </w:r>
    </w:p>
    <w:p w14:paraId="1A139F3E" w14:textId="4EB4E084" w:rsidR="005543EB" w:rsidRPr="00663686" w:rsidRDefault="00663686" w:rsidP="001973F9">
      <w:pPr>
        <w:rPr>
          <w:rFonts w:eastAsia="Calibri"/>
          <w:sz w:val="22"/>
          <w:szCs w:val="22"/>
        </w:rPr>
      </w:pPr>
      <w:r w:rsidRPr="00663686">
        <w:rPr>
          <w:sz w:val="22"/>
          <w:szCs w:val="22"/>
        </w:rPr>
        <w:t xml:space="preserve">      </w:t>
      </w:r>
      <w:r w:rsidR="00434717" w:rsidRPr="00663686">
        <w:rPr>
          <w:i/>
          <w:iCs/>
          <w:sz w:val="22"/>
          <w:szCs w:val="22"/>
        </w:rPr>
        <w:t xml:space="preserve">Journal of </w:t>
      </w:r>
      <w:r w:rsidR="001973F9" w:rsidRPr="00663686">
        <w:rPr>
          <w:i/>
          <w:iCs/>
          <w:sz w:val="22"/>
          <w:szCs w:val="22"/>
        </w:rPr>
        <w:t>the Pennsylvania Academy of Science</w:t>
      </w:r>
      <w:r w:rsidR="001E0A4D">
        <w:rPr>
          <w:b/>
          <w:bCs/>
          <w:sz w:val="22"/>
          <w:szCs w:val="22"/>
        </w:rPr>
        <w:t>,</w:t>
      </w:r>
      <w:r w:rsidR="001973F9" w:rsidRPr="00663686">
        <w:rPr>
          <w:b/>
          <w:bCs/>
          <w:sz w:val="22"/>
          <w:szCs w:val="22"/>
        </w:rPr>
        <w:t xml:space="preserve"> June 25, 2026</w:t>
      </w:r>
      <w:r w:rsidR="001973F9" w:rsidRPr="00663686">
        <w:rPr>
          <w:sz w:val="22"/>
          <w:szCs w:val="22"/>
        </w:rPr>
        <w:t>.</w:t>
      </w:r>
      <w:r w:rsidR="00476A1C" w:rsidRPr="00663686">
        <w:rPr>
          <w:rFonts w:eastAsia="Calibri"/>
          <w:sz w:val="22"/>
          <w:szCs w:val="22"/>
        </w:rPr>
        <w:t xml:space="preserve"> </w:t>
      </w:r>
    </w:p>
    <w:p w14:paraId="71121B64" w14:textId="3BD851A7" w:rsidR="000C0106" w:rsidRPr="00663686" w:rsidRDefault="000C0106" w:rsidP="000C0106">
      <w:pPr>
        <w:ind w:left="360" w:hanging="360"/>
        <w:rPr>
          <w:caps/>
          <w:sz w:val="22"/>
          <w:szCs w:val="22"/>
        </w:rPr>
      </w:pPr>
      <w:r w:rsidRPr="00663686">
        <w:rPr>
          <w:rFonts w:eastAsia="Calibri"/>
          <w:sz w:val="22"/>
          <w:szCs w:val="22"/>
        </w:rPr>
        <w:t xml:space="preserve">Clark, </w:t>
      </w:r>
      <w:r w:rsidR="00CE0E0B" w:rsidRPr="00663686">
        <w:rPr>
          <w:rFonts w:eastAsia="Calibri"/>
          <w:sz w:val="22"/>
          <w:szCs w:val="22"/>
        </w:rPr>
        <w:t xml:space="preserve">Rose A.; </w:t>
      </w:r>
      <w:proofErr w:type="spellStart"/>
      <w:r w:rsidRPr="00663686">
        <w:rPr>
          <w:rFonts w:eastAsia="Calibri"/>
          <w:sz w:val="22"/>
          <w:szCs w:val="22"/>
        </w:rPr>
        <w:t>Yawitz</w:t>
      </w:r>
      <w:proofErr w:type="spellEnd"/>
      <w:r w:rsidRPr="00663686">
        <w:rPr>
          <w:rFonts w:eastAsia="Calibri"/>
          <w:sz w:val="22"/>
          <w:szCs w:val="22"/>
        </w:rPr>
        <w:t xml:space="preserve">, </w:t>
      </w:r>
      <w:r w:rsidR="00EE0295" w:rsidRPr="00663686">
        <w:rPr>
          <w:rFonts w:eastAsia="Calibri"/>
          <w:sz w:val="22"/>
          <w:szCs w:val="22"/>
        </w:rPr>
        <w:t xml:space="preserve">Tanner; </w:t>
      </w:r>
      <w:r w:rsidR="00EE0295" w:rsidRPr="00663686">
        <w:rPr>
          <w:rFonts w:eastAsia="Calibri"/>
          <w:sz w:val="22"/>
          <w:szCs w:val="22"/>
          <w:u w:val="single"/>
        </w:rPr>
        <w:t>Luchs</w:t>
      </w:r>
      <w:r w:rsidRPr="00663686">
        <w:rPr>
          <w:rFonts w:eastAsia="Calibri"/>
          <w:sz w:val="22"/>
          <w:szCs w:val="22"/>
          <w:u w:val="single"/>
        </w:rPr>
        <w:t xml:space="preserve">, </w:t>
      </w:r>
      <w:r w:rsidR="00CE0E0B" w:rsidRPr="00663686">
        <w:rPr>
          <w:rFonts w:eastAsia="Calibri"/>
          <w:sz w:val="22"/>
          <w:szCs w:val="22"/>
          <w:u w:val="single"/>
        </w:rPr>
        <w:t xml:space="preserve">Logan; </w:t>
      </w:r>
      <w:proofErr w:type="spellStart"/>
      <w:proofErr w:type="gramStart"/>
      <w:r w:rsidRPr="00663686">
        <w:rPr>
          <w:rFonts w:eastAsia="Calibri"/>
          <w:sz w:val="22"/>
          <w:szCs w:val="22"/>
          <w:u w:val="single"/>
        </w:rPr>
        <w:t>Conrad,</w:t>
      </w:r>
      <w:r w:rsidR="002B5316" w:rsidRPr="00663686">
        <w:rPr>
          <w:rFonts w:eastAsia="Calibri"/>
          <w:sz w:val="22"/>
          <w:szCs w:val="22"/>
          <w:u w:val="single"/>
        </w:rPr>
        <w:t>Tiffany</w:t>
      </w:r>
      <w:proofErr w:type="spellEnd"/>
      <w:proofErr w:type="gramEnd"/>
      <w:r w:rsidR="002B5316" w:rsidRPr="00663686">
        <w:rPr>
          <w:rFonts w:eastAsia="Calibri"/>
          <w:sz w:val="22"/>
          <w:szCs w:val="22"/>
          <w:u w:val="single"/>
        </w:rPr>
        <w:t>;</w:t>
      </w:r>
      <w:r w:rsidRPr="00663686">
        <w:rPr>
          <w:rFonts w:eastAsia="Calibri"/>
          <w:sz w:val="22"/>
          <w:szCs w:val="22"/>
        </w:rPr>
        <w:t xml:space="preserve"> </w:t>
      </w:r>
      <w:r w:rsidRPr="00663686">
        <w:rPr>
          <w:rFonts w:eastAsia="Calibri"/>
          <w:sz w:val="22"/>
          <w:szCs w:val="22"/>
          <w:u w:val="single"/>
        </w:rPr>
        <w:t>Bartlebaugh</w:t>
      </w:r>
      <w:r w:rsidRPr="00663686">
        <w:rPr>
          <w:rFonts w:eastAsia="Calibri"/>
          <w:sz w:val="22"/>
          <w:szCs w:val="22"/>
        </w:rPr>
        <w:t>,</w:t>
      </w:r>
      <w:r w:rsidR="002B5316" w:rsidRPr="00663686">
        <w:rPr>
          <w:rFonts w:eastAsia="Calibri"/>
          <w:sz w:val="22"/>
          <w:szCs w:val="22"/>
        </w:rPr>
        <w:t xml:space="preserve"> </w:t>
      </w:r>
      <w:r w:rsidR="002B5316" w:rsidRPr="00663686">
        <w:rPr>
          <w:rFonts w:eastAsia="Calibri"/>
          <w:sz w:val="22"/>
          <w:szCs w:val="22"/>
          <w:u w:val="single"/>
        </w:rPr>
        <w:t xml:space="preserve">Owen; </w:t>
      </w:r>
      <w:r w:rsidRPr="00663686">
        <w:rPr>
          <w:rFonts w:eastAsia="Calibri"/>
          <w:sz w:val="22"/>
          <w:szCs w:val="22"/>
        </w:rPr>
        <w:t>Boyd,</w:t>
      </w:r>
      <w:r w:rsidR="002B5316" w:rsidRPr="00663686">
        <w:rPr>
          <w:rFonts w:eastAsia="Calibri"/>
          <w:sz w:val="22"/>
          <w:szCs w:val="22"/>
        </w:rPr>
        <w:t xml:space="preserve"> Hannah; </w:t>
      </w:r>
      <w:r w:rsidRPr="00663686">
        <w:rPr>
          <w:rFonts w:eastAsia="Calibri"/>
          <w:sz w:val="22"/>
          <w:szCs w:val="22"/>
        </w:rPr>
        <w:t xml:space="preserve">and </w:t>
      </w:r>
      <w:proofErr w:type="spellStart"/>
      <w:r w:rsidRPr="00663686">
        <w:rPr>
          <w:rFonts w:eastAsia="Calibri"/>
          <w:sz w:val="22"/>
          <w:szCs w:val="22"/>
        </w:rPr>
        <w:t>Hargittai</w:t>
      </w:r>
      <w:proofErr w:type="spellEnd"/>
      <w:r w:rsidRPr="00663686">
        <w:rPr>
          <w:rFonts w:eastAsia="Calibri"/>
          <w:sz w:val="22"/>
          <w:szCs w:val="22"/>
        </w:rPr>
        <w:t xml:space="preserve">, </w:t>
      </w:r>
      <w:r w:rsidR="002B5316" w:rsidRPr="00663686">
        <w:rPr>
          <w:rFonts w:eastAsia="Calibri"/>
          <w:sz w:val="22"/>
          <w:szCs w:val="22"/>
        </w:rPr>
        <w:t xml:space="preserve">Balazs. Tripeptide Self-Assembled Monolayers as Biocompatible Surfaces for </w:t>
      </w:r>
      <w:proofErr w:type="gramStart"/>
      <w:r w:rsidR="002B5316" w:rsidRPr="00663686">
        <w:rPr>
          <w:rFonts w:eastAsia="Calibri"/>
          <w:sz w:val="22"/>
          <w:szCs w:val="22"/>
        </w:rPr>
        <w:t xml:space="preserve">Cytochrome </w:t>
      </w:r>
      <w:r w:rsidR="002B5316" w:rsidRPr="00663686">
        <w:rPr>
          <w:rFonts w:eastAsia="Calibri"/>
          <w:i/>
          <w:iCs/>
          <w:sz w:val="22"/>
          <w:szCs w:val="22"/>
        </w:rPr>
        <w:t>c</w:t>
      </w:r>
      <w:proofErr w:type="gramEnd"/>
      <w:r w:rsidR="002B5316" w:rsidRPr="00663686">
        <w:rPr>
          <w:rFonts w:eastAsia="Calibri"/>
          <w:sz w:val="22"/>
          <w:szCs w:val="22"/>
        </w:rPr>
        <w:t xml:space="preserve"> electrochemistry. </w:t>
      </w:r>
      <w:r w:rsidRPr="00663686">
        <w:rPr>
          <w:rFonts w:eastAsia="Calibri"/>
          <w:i/>
          <w:iCs/>
          <w:sz w:val="22"/>
          <w:szCs w:val="22"/>
        </w:rPr>
        <w:t>Langmuir</w:t>
      </w:r>
      <w:r w:rsidRPr="00663686">
        <w:rPr>
          <w:rFonts w:eastAsia="Calibri"/>
          <w:sz w:val="22"/>
          <w:szCs w:val="22"/>
        </w:rPr>
        <w:t xml:space="preserve"> </w:t>
      </w:r>
      <w:r w:rsidRPr="00663686">
        <w:rPr>
          <w:rFonts w:eastAsia="Calibri"/>
          <w:b/>
          <w:bCs/>
          <w:sz w:val="22"/>
          <w:szCs w:val="22"/>
        </w:rPr>
        <w:t>2023</w:t>
      </w:r>
      <w:r w:rsidRPr="00663686">
        <w:rPr>
          <w:rFonts w:eastAsia="Calibri"/>
          <w:sz w:val="22"/>
          <w:szCs w:val="22"/>
        </w:rPr>
        <w:t xml:space="preserve">, </w:t>
      </w:r>
      <w:r w:rsidRPr="00663686">
        <w:rPr>
          <w:rFonts w:eastAsia="Calibri"/>
          <w:i/>
          <w:iCs/>
          <w:sz w:val="22"/>
          <w:szCs w:val="22"/>
        </w:rPr>
        <w:t>39</w:t>
      </w:r>
      <w:r w:rsidRPr="00663686">
        <w:rPr>
          <w:rFonts w:eastAsia="Calibri"/>
          <w:sz w:val="22"/>
          <w:szCs w:val="22"/>
        </w:rPr>
        <w:t xml:space="preserve">, 4, 1414–1424. </w:t>
      </w:r>
    </w:p>
    <w:p w14:paraId="4A0C7D66" w14:textId="073F2BA5" w:rsidR="007E72C1" w:rsidRPr="00A96953" w:rsidRDefault="007E72C1" w:rsidP="007E72C1">
      <w:pPr>
        <w:rPr>
          <w:color w:val="000000"/>
          <w:sz w:val="22"/>
          <w:szCs w:val="22"/>
        </w:rPr>
      </w:pPr>
      <w:r w:rsidRPr="00A96953">
        <w:rPr>
          <w:color w:val="000000"/>
          <w:sz w:val="22"/>
          <w:szCs w:val="22"/>
        </w:rPr>
        <w:t>Gordon R. Holcomb, John P. Baltrus</w:t>
      </w:r>
      <w:r w:rsidRPr="00A96953">
        <w:rPr>
          <w:b/>
          <w:bCs/>
          <w:color w:val="000000"/>
          <w:sz w:val="22"/>
          <w:szCs w:val="22"/>
        </w:rPr>
        <w:t xml:space="preserve">*, </w:t>
      </w:r>
      <w:r w:rsidRPr="00A96953">
        <w:rPr>
          <w:color w:val="000000"/>
          <w:sz w:val="22"/>
          <w:szCs w:val="22"/>
        </w:rPr>
        <w:t xml:space="preserve">Joseph H. Tylczak, </w:t>
      </w:r>
      <w:proofErr w:type="gramStart"/>
      <w:r w:rsidRPr="00A96953">
        <w:rPr>
          <w:color w:val="000000"/>
          <w:sz w:val="22"/>
          <w:szCs w:val="22"/>
        </w:rPr>
        <w:t>and  Paul</w:t>
      </w:r>
      <w:proofErr w:type="gramEnd"/>
      <w:r w:rsidRPr="00A96953">
        <w:rPr>
          <w:color w:val="000000"/>
          <w:sz w:val="22"/>
          <w:szCs w:val="22"/>
        </w:rPr>
        <w:t xml:space="preserve"> R. </w:t>
      </w:r>
      <w:proofErr w:type="spellStart"/>
      <w:r w:rsidRPr="00A96953">
        <w:rPr>
          <w:color w:val="000000"/>
          <w:sz w:val="22"/>
          <w:szCs w:val="22"/>
        </w:rPr>
        <w:t>Ohodnicki</w:t>
      </w:r>
      <w:proofErr w:type="spellEnd"/>
      <w:r w:rsidRPr="00A96953">
        <w:rPr>
          <w:color w:val="000000"/>
          <w:sz w:val="22"/>
          <w:szCs w:val="22"/>
        </w:rPr>
        <w:t xml:space="preserve"> Jr.</w:t>
      </w:r>
    </w:p>
    <w:p w14:paraId="5C338A78" w14:textId="6E6F232B" w:rsidR="007E72C1" w:rsidRPr="00A96953" w:rsidRDefault="007E72C1" w:rsidP="007E72C1">
      <w:pPr>
        <w:ind w:left="360" w:hanging="360"/>
        <w:rPr>
          <w:color w:val="000000"/>
          <w:sz w:val="22"/>
          <w:szCs w:val="22"/>
        </w:rPr>
      </w:pPr>
      <w:r>
        <w:rPr>
          <w:i/>
          <w:iCs/>
          <w:color w:val="000000"/>
          <w:sz w:val="22"/>
          <w:szCs w:val="22"/>
        </w:rPr>
        <w:lastRenderedPageBreak/>
        <w:t xml:space="preserve">      </w:t>
      </w:r>
      <w:r w:rsidRPr="00A96953">
        <w:rPr>
          <w:i/>
          <w:iCs/>
          <w:color w:val="000000"/>
          <w:sz w:val="22"/>
          <w:szCs w:val="22"/>
        </w:rPr>
        <w:t xml:space="preserve">The Journal of Physical Chemistry </w:t>
      </w:r>
      <w:proofErr w:type="gramStart"/>
      <w:r w:rsidRPr="00A96953">
        <w:rPr>
          <w:i/>
          <w:iCs/>
          <w:color w:val="000000"/>
          <w:sz w:val="22"/>
          <w:szCs w:val="22"/>
        </w:rPr>
        <w:t>C</w:t>
      </w:r>
      <w:r w:rsidRPr="00A96953">
        <w:rPr>
          <w:color w:val="000000"/>
          <w:sz w:val="22"/>
          <w:szCs w:val="22"/>
        </w:rPr>
        <w:t>  </w:t>
      </w:r>
      <w:r w:rsidRPr="007E72C1">
        <w:rPr>
          <w:b/>
          <w:bCs/>
          <w:color w:val="000000"/>
          <w:sz w:val="22"/>
          <w:szCs w:val="22"/>
        </w:rPr>
        <w:t>2020</w:t>
      </w:r>
      <w:proofErr w:type="gramEnd"/>
      <w:r w:rsidRPr="00A96953">
        <w:rPr>
          <w:color w:val="000000"/>
          <w:sz w:val="22"/>
          <w:szCs w:val="22"/>
        </w:rPr>
        <w:t>, </w:t>
      </w:r>
      <w:r w:rsidRPr="002B5316">
        <w:rPr>
          <w:i/>
          <w:iCs/>
          <w:color w:val="000000"/>
          <w:sz w:val="22"/>
          <w:szCs w:val="22"/>
        </w:rPr>
        <w:t>124</w:t>
      </w:r>
      <w:r w:rsidRPr="00A96953">
        <w:rPr>
          <w:color w:val="000000"/>
          <w:sz w:val="22"/>
          <w:szCs w:val="22"/>
        </w:rPr>
        <w:t>, 17, 9506-9511</w:t>
      </w:r>
      <w:r w:rsidRPr="00A96953">
        <w:rPr>
          <w:b/>
          <w:bCs/>
          <w:color w:val="000000"/>
          <w:sz w:val="22"/>
          <w:szCs w:val="22"/>
        </w:rPr>
        <w:t xml:space="preserve"> (AFM </w:t>
      </w:r>
      <w:r w:rsidR="000C0106">
        <w:rPr>
          <w:b/>
          <w:bCs/>
          <w:color w:val="000000"/>
          <w:sz w:val="22"/>
          <w:szCs w:val="22"/>
        </w:rPr>
        <w:t>data</w:t>
      </w:r>
      <w:r w:rsidRPr="00A96953">
        <w:rPr>
          <w:b/>
          <w:bCs/>
          <w:color w:val="000000"/>
          <w:sz w:val="22"/>
          <w:szCs w:val="22"/>
        </w:rPr>
        <w:t xml:space="preserve"> </w:t>
      </w:r>
      <w:r>
        <w:rPr>
          <w:b/>
          <w:bCs/>
          <w:color w:val="000000"/>
          <w:sz w:val="22"/>
          <w:szCs w:val="22"/>
        </w:rPr>
        <w:t xml:space="preserve">by </w:t>
      </w:r>
      <w:r w:rsidRPr="00A96953">
        <w:rPr>
          <w:b/>
          <w:bCs/>
          <w:color w:val="000000"/>
          <w:sz w:val="22"/>
          <w:szCs w:val="22"/>
        </w:rPr>
        <w:t xml:space="preserve">Rose Clark). </w:t>
      </w:r>
      <w:r w:rsidRPr="00A96953">
        <w:rPr>
          <w:bCs/>
          <w:color w:val="000000"/>
          <w:sz w:val="22"/>
          <w:szCs w:val="22"/>
        </w:rPr>
        <w:t>Title: Volatilization Behavior of Supported Au Nanoparticle Arrays under H</w:t>
      </w:r>
      <w:r w:rsidRPr="00A96953">
        <w:rPr>
          <w:bCs/>
          <w:color w:val="000000"/>
          <w:sz w:val="22"/>
          <w:szCs w:val="22"/>
          <w:vertAlign w:val="subscript"/>
        </w:rPr>
        <w:t>2</w:t>
      </w:r>
      <w:r w:rsidRPr="00A96953">
        <w:rPr>
          <w:bCs/>
          <w:color w:val="000000"/>
          <w:sz w:val="22"/>
          <w:szCs w:val="22"/>
        </w:rPr>
        <w:t xml:space="preserve"> at High Temperature</w:t>
      </w:r>
      <w:r>
        <w:rPr>
          <w:bCs/>
          <w:color w:val="000000"/>
          <w:sz w:val="22"/>
          <w:szCs w:val="22"/>
        </w:rPr>
        <w:t>.</w:t>
      </w:r>
    </w:p>
    <w:p w14:paraId="723698C0" w14:textId="356AA14A" w:rsidR="007E72C1" w:rsidRDefault="007E72C1" w:rsidP="007E72C1">
      <w:pPr>
        <w:ind w:left="360" w:hanging="360"/>
        <w:rPr>
          <w:color w:val="000000"/>
          <w:sz w:val="22"/>
          <w:szCs w:val="22"/>
        </w:rPr>
      </w:pPr>
      <w:r w:rsidRPr="00815962">
        <w:rPr>
          <w:color w:val="000000"/>
          <w:sz w:val="22"/>
          <w:szCs w:val="22"/>
        </w:rPr>
        <w:t xml:space="preserve">Clark, R.A., Zovinka, E.P. </w:t>
      </w:r>
      <w:r>
        <w:rPr>
          <w:color w:val="000000"/>
          <w:sz w:val="22"/>
          <w:szCs w:val="22"/>
        </w:rPr>
        <w:t xml:space="preserve">A Kids’ Guide to the </w:t>
      </w:r>
      <w:r w:rsidRPr="00815962">
        <w:rPr>
          <w:color w:val="000000"/>
          <w:sz w:val="22"/>
          <w:szCs w:val="22"/>
        </w:rPr>
        <w:t>Periodic Table</w:t>
      </w:r>
      <w:r w:rsidR="00D95DAE">
        <w:rPr>
          <w:color w:val="000000"/>
          <w:sz w:val="22"/>
          <w:szCs w:val="22"/>
        </w:rPr>
        <w:t>.</w:t>
      </w:r>
      <w:r w:rsidRPr="00815962">
        <w:rPr>
          <w:color w:val="000000"/>
          <w:sz w:val="22"/>
          <w:szCs w:val="22"/>
        </w:rPr>
        <w:t xml:space="preserve"> </w:t>
      </w:r>
      <w:r w:rsidRPr="00815962">
        <w:rPr>
          <w:b/>
          <w:color w:val="000000"/>
          <w:sz w:val="22"/>
          <w:szCs w:val="22"/>
        </w:rPr>
        <w:t>2020</w:t>
      </w:r>
      <w:r w:rsidRPr="00815962">
        <w:rPr>
          <w:color w:val="000000"/>
          <w:sz w:val="22"/>
          <w:szCs w:val="22"/>
        </w:rPr>
        <w:t>.</w:t>
      </w:r>
      <w:r>
        <w:rPr>
          <w:color w:val="000000"/>
          <w:sz w:val="22"/>
          <w:szCs w:val="22"/>
        </w:rPr>
        <w:t xml:space="preserve"> Rockridge Press, Emeryville, Ca.</w:t>
      </w:r>
    </w:p>
    <w:p w14:paraId="67A20208" w14:textId="35157352" w:rsidR="00011FFB" w:rsidRPr="0008248C" w:rsidRDefault="00011FFB" w:rsidP="0008248C">
      <w:pPr>
        <w:ind w:left="360" w:hanging="360"/>
        <w:rPr>
          <w:sz w:val="22"/>
          <w:szCs w:val="22"/>
        </w:rPr>
      </w:pPr>
      <w:r w:rsidRPr="0008248C">
        <w:rPr>
          <w:sz w:val="22"/>
          <w:szCs w:val="22"/>
        </w:rPr>
        <w:t xml:space="preserve">Clark, R.A.; </w:t>
      </w:r>
      <w:r w:rsidRPr="0008248C">
        <w:rPr>
          <w:sz w:val="22"/>
          <w:szCs w:val="22"/>
          <w:u w:val="single"/>
        </w:rPr>
        <w:t>Schorr, H</w:t>
      </w:r>
      <w:r w:rsidRPr="0008248C">
        <w:rPr>
          <w:sz w:val="22"/>
          <w:szCs w:val="22"/>
        </w:rPr>
        <w:t xml:space="preserve">.*, Zovinka, E.P. “Fundraising to Keep the SFU Chemistry Club Active and Engaged” in </w:t>
      </w:r>
      <w:r w:rsidRPr="0008248C">
        <w:rPr>
          <w:color w:val="000000"/>
          <w:sz w:val="22"/>
          <w:szCs w:val="22"/>
        </w:rPr>
        <w:t>ACS Books Symposium Series "Building and Maintaining Award-Winning ACS Student Members”</w:t>
      </w:r>
      <w:r w:rsidRPr="0008248C">
        <w:rPr>
          <w:sz w:val="22"/>
          <w:szCs w:val="22"/>
        </w:rPr>
        <w:t xml:space="preserve">, Mio, M.J. and </w:t>
      </w:r>
      <w:r w:rsidRPr="0008248C">
        <w:rPr>
          <w:color w:val="000000"/>
          <w:sz w:val="22"/>
          <w:szCs w:val="22"/>
        </w:rPr>
        <w:t>Benvenuto, M</w:t>
      </w:r>
      <w:r w:rsidRPr="0008248C">
        <w:rPr>
          <w:sz w:val="22"/>
          <w:szCs w:val="22"/>
        </w:rPr>
        <w:t xml:space="preserve">.(eds.) </w:t>
      </w:r>
      <w:r w:rsidR="00DE636C" w:rsidRPr="0008248C">
        <w:rPr>
          <w:rStyle w:val="HTMLCite"/>
          <w:sz w:val="22"/>
          <w:szCs w:val="22"/>
        </w:rPr>
        <w:t>ACS Symposium Series</w:t>
      </w:r>
      <w:r w:rsidR="00DE636C" w:rsidRPr="0008248C">
        <w:rPr>
          <w:sz w:val="22"/>
          <w:szCs w:val="22"/>
        </w:rPr>
        <w:t xml:space="preserve"> </w:t>
      </w:r>
      <w:r w:rsidR="00E77B1E" w:rsidRPr="00E77B1E">
        <w:rPr>
          <w:b/>
          <w:sz w:val="22"/>
          <w:szCs w:val="22"/>
        </w:rPr>
        <w:t>2018</w:t>
      </w:r>
      <w:r w:rsidR="00E77B1E">
        <w:rPr>
          <w:sz w:val="22"/>
          <w:szCs w:val="22"/>
        </w:rPr>
        <w:t xml:space="preserve"> </w:t>
      </w:r>
      <w:r w:rsidRPr="0008248C">
        <w:rPr>
          <w:sz w:val="22"/>
          <w:szCs w:val="22"/>
        </w:rPr>
        <w:t>Vol 3.</w:t>
      </w:r>
      <w:r w:rsidR="00DE636C">
        <w:rPr>
          <w:sz w:val="22"/>
          <w:szCs w:val="22"/>
        </w:rPr>
        <w:t xml:space="preserve"> Ch. 8 pp. 97-105</w:t>
      </w:r>
      <w:r w:rsidR="00DE636C">
        <w:rPr>
          <w:rStyle w:val="HTMLCite"/>
          <w:sz w:val="22"/>
          <w:szCs w:val="22"/>
        </w:rPr>
        <w:t xml:space="preserve">. </w:t>
      </w:r>
    </w:p>
    <w:p w14:paraId="4D34CBD7" w14:textId="4A6BF43B" w:rsidR="0008248C" w:rsidRPr="0008248C" w:rsidRDefault="0008248C" w:rsidP="0008248C">
      <w:pPr>
        <w:ind w:left="180" w:hanging="180"/>
        <w:rPr>
          <w:rFonts w:eastAsia="Calibri"/>
          <w:color w:val="222222"/>
          <w:sz w:val="22"/>
          <w:szCs w:val="22"/>
          <w:shd w:val="clear" w:color="auto" w:fill="FFFFFF"/>
        </w:rPr>
      </w:pPr>
      <w:r w:rsidRPr="0008248C">
        <w:rPr>
          <w:rFonts w:eastAsia="Calibri"/>
          <w:sz w:val="22"/>
          <w:szCs w:val="22"/>
          <w:u w:val="single"/>
        </w:rPr>
        <w:t xml:space="preserve">Patterson, Kelsey; Onkst, Bryant; Youmbi, Frank; </w:t>
      </w:r>
      <w:proofErr w:type="spellStart"/>
      <w:r w:rsidRPr="0008248C">
        <w:rPr>
          <w:rFonts w:eastAsia="Calibri"/>
          <w:sz w:val="22"/>
          <w:szCs w:val="22"/>
          <w:u w:val="single"/>
        </w:rPr>
        <w:t>Yawitz</w:t>
      </w:r>
      <w:proofErr w:type="spellEnd"/>
      <w:r w:rsidRPr="0008248C">
        <w:rPr>
          <w:rFonts w:eastAsia="Calibri"/>
          <w:sz w:val="22"/>
          <w:szCs w:val="22"/>
          <w:u w:val="single"/>
        </w:rPr>
        <w:t>, Tanner</w:t>
      </w:r>
      <w:r w:rsidRPr="0008248C">
        <w:rPr>
          <w:rFonts w:eastAsia="Calibri"/>
          <w:sz w:val="22"/>
          <w:szCs w:val="22"/>
        </w:rPr>
        <w:t xml:space="preserve">; Clark, Rose </w:t>
      </w:r>
      <w:r w:rsidRPr="00E77B1E">
        <w:rPr>
          <w:rFonts w:eastAsia="Calibri"/>
          <w:sz w:val="22"/>
          <w:szCs w:val="22"/>
        </w:rPr>
        <w:t xml:space="preserve">A. Immobilized Cyt </w:t>
      </w:r>
      <w:r w:rsidRPr="000C0106">
        <w:rPr>
          <w:rFonts w:eastAsia="Calibri"/>
          <w:i/>
          <w:iCs/>
          <w:sz w:val="22"/>
          <w:szCs w:val="22"/>
        </w:rPr>
        <w:t xml:space="preserve">c </w:t>
      </w:r>
      <w:r w:rsidRPr="00E77B1E">
        <w:rPr>
          <w:rFonts w:eastAsia="Calibri"/>
          <w:sz w:val="22"/>
          <w:szCs w:val="22"/>
        </w:rPr>
        <w:t xml:space="preserve">electrochemistry on Peptide Self-Assembled Monolayers.  </w:t>
      </w:r>
      <w:r w:rsidRPr="002B5316">
        <w:rPr>
          <w:rFonts w:eastAsia="Calibri"/>
          <w:i/>
          <w:iCs/>
          <w:sz w:val="22"/>
          <w:szCs w:val="22"/>
        </w:rPr>
        <w:t>J</w:t>
      </w:r>
      <w:r w:rsidR="00E77B1E" w:rsidRPr="002B5316">
        <w:rPr>
          <w:rFonts w:eastAsia="Calibri"/>
          <w:i/>
          <w:iCs/>
          <w:sz w:val="22"/>
          <w:szCs w:val="22"/>
        </w:rPr>
        <w:t>.</w:t>
      </w:r>
      <w:r w:rsidRPr="002B5316">
        <w:rPr>
          <w:rFonts w:eastAsia="Calibri"/>
          <w:i/>
          <w:iCs/>
          <w:sz w:val="22"/>
          <w:szCs w:val="22"/>
        </w:rPr>
        <w:t xml:space="preserve"> Electr</w:t>
      </w:r>
      <w:r w:rsidR="00E77B1E" w:rsidRPr="002B5316">
        <w:rPr>
          <w:rFonts w:eastAsia="Calibri"/>
          <w:i/>
          <w:iCs/>
          <w:sz w:val="22"/>
          <w:szCs w:val="22"/>
        </w:rPr>
        <w:t>oanal</w:t>
      </w:r>
      <w:r w:rsidR="00D95DAE" w:rsidRPr="002B5316">
        <w:rPr>
          <w:rFonts w:eastAsia="Calibri"/>
          <w:i/>
          <w:iCs/>
          <w:sz w:val="22"/>
          <w:szCs w:val="22"/>
        </w:rPr>
        <w:t>.</w:t>
      </w:r>
      <w:r w:rsidR="00E77B1E" w:rsidRPr="002B5316">
        <w:rPr>
          <w:rFonts w:eastAsia="Calibri"/>
          <w:i/>
          <w:iCs/>
          <w:sz w:val="22"/>
          <w:szCs w:val="22"/>
        </w:rPr>
        <w:t xml:space="preserve"> Chem</w:t>
      </w:r>
      <w:r w:rsidR="00D95DAE" w:rsidRPr="002B5316">
        <w:rPr>
          <w:rFonts w:eastAsia="Calibri"/>
          <w:i/>
          <w:iCs/>
          <w:sz w:val="22"/>
          <w:szCs w:val="22"/>
        </w:rPr>
        <w:t>.</w:t>
      </w:r>
      <w:r w:rsidR="00E77B1E" w:rsidRPr="00E77B1E">
        <w:rPr>
          <w:sz w:val="22"/>
          <w:szCs w:val="22"/>
        </w:rPr>
        <w:t xml:space="preserve"> </w:t>
      </w:r>
      <w:r w:rsidR="00E77B1E" w:rsidRPr="00E77B1E">
        <w:rPr>
          <w:b/>
          <w:sz w:val="22"/>
          <w:szCs w:val="22"/>
        </w:rPr>
        <w:t>2018</w:t>
      </w:r>
      <w:r w:rsidR="00E77B1E">
        <w:rPr>
          <w:b/>
          <w:sz w:val="22"/>
          <w:szCs w:val="22"/>
        </w:rPr>
        <w:t xml:space="preserve">, </w:t>
      </w:r>
      <w:r w:rsidR="00E77B1E" w:rsidRPr="00E77B1E">
        <w:rPr>
          <w:i/>
          <w:sz w:val="22"/>
          <w:szCs w:val="22"/>
        </w:rPr>
        <w:t>828</w:t>
      </w:r>
      <w:r w:rsidR="00E77B1E">
        <w:rPr>
          <w:sz w:val="22"/>
          <w:szCs w:val="22"/>
        </w:rPr>
        <w:t xml:space="preserve">, </w:t>
      </w:r>
      <w:r w:rsidR="00E77B1E" w:rsidRPr="00E77B1E">
        <w:rPr>
          <w:sz w:val="22"/>
          <w:szCs w:val="22"/>
        </w:rPr>
        <w:t>59-82.</w:t>
      </w:r>
    </w:p>
    <w:p w14:paraId="7D7CD643" w14:textId="77777777" w:rsidR="0008248C" w:rsidRPr="0008248C" w:rsidRDefault="0008248C" w:rsidP="0008248C">
      <w:pPr>
        <w:ind w:left="180" w:hanging="180"/>
        <w:rPr>
          <w:rFonts w:eastAsia="Calibri"/>
          <w:sz w:val="22"/>
          <w:szCs w:val="22"/>
        </w:rPr>
      </w:pPr>
      <w:r w:rsidRPr="0008248C">
        <w:rPr>
          <w:sz w:val="22"/>
          <w:szCs w:val="22"/>
        </w:rPr>
        <w:t xml:space="preserve">Clark, R.A.; </w:t>
      </w:r>
      <w:r w:rsidRPr="0008248C">
        <w:rPr>
          <w:sz w:val="22"/>
          <w:szCs w:val="22"/>
          <w:u w:val="single"/>
        </w:rPr>
        <w:t>Fry, C.M.*, Mosier, D.R</w:t>
      </w:r>
      <w:r w:rsidRPr="0008248C">
        <w:rPr>
          <w:sz w:val="22"/>
          <w:szCs w:val="22"/>
        </w:rPr>
        <w:t xml:space="preserve">.*, Zovinka, E.P. “Using Community Service Activities to Invigorate the SFU Chemistry Club” in </w:t>
      </w:r>
      <w:r w:rsidRPr="0008248C">
        <w:rPr>
          <w:color w:val="000000"/>
          <w:sz w:val="22"/>
          <w:szCs w:val="22"/>
        </w:rPr>
        <w:t>ACS Books Symposium Series "Building and Maintaining Award-Winning ACS Student Members”</w:t>
      </w:r>
      <w:r w:rsidRPr="0008248C">
        <w:rPr>
          <w:sz w:val="22"/>
          <w:szCs w:val="22"/>
        </w:rPr>
        <w:t xml:space="preserve">, Mio, M.J. and </w:t>
      </w:r>
      <w:r w:rsidRPr="0008248C">
        <w:rPr>
          <w:color w:val="000000"/>
          <w:sz w:val="22"/>
          <w:szCs w:val="22"/>
        </w:rPr>
        <w:t>Benvenuto, M</w:t>
      </w:r>
      <w:r w:rsidRPr="0008248C">
        <w:rPr>
          <w:sz w:val="22"/>
          <w:szCs w:val="22"/>
        </w:rPr>
        <w:t>.(eds.) published October 5,</w:t>
      </w:r>
      <w:r w:rsidRPr="0008248C">
        <w:rPr>
          <w:b/>
          <w:sz w:val="22"/>
          <w:szCs w:val="22"/>
        </w:rPr>
        <w:t xml:space="preserve"> </w:t>
      </w:r>
      <w:proofErr w:type="gramStart"/>
      <w:r w:rsidRPr="0008248C">
        <w:rPr>
          <w:b/>
          <w:sz w:val="22"/>
          <w:szCs w:val="22"/>
        </w:rPr>
        <w:t>2016</w:t>
      </w:r>
      <w:proofErr w:type="gramEnd"/>
      <w:r w:rsidRPr="0008248C">
        <w:rPr>
          <w:b/>
          <w:sz w:val="22"/>
          <w:szCs w:val="22"/>
        </w:rPr>
        <w:t xml:space="preserve"> </w:t>
      </w:r>
      <w:r w:rsidRPr="0008248C">
        <w:rPr>
          <w:sz w:val="22"/>
          <w:szCs w:val="22"/>
        </w:rPr>
        <w:t>DOI</w:t>
      </w:r>
      <w:r w:rsidRPr="0008248C">
        <w:rPr>
          <w:b/>
          <w:sz w:val="22"/>
          <w:szCs w:val="22"/>
        </w:rPr>
        <w:t xml:space="preserve"> </w:t>
      </w:r>
      <w:r w:rsidRPr="0008248C">
        <w:rPr>
          <w:sz w:val="22"/>
          <w:szCs w:val="22"/>
        </w:rPr>
        <w:t xml:space="preserve">10.1021/bk-2016-1230.ch009. </w:t>
      </w:r>
      <w:r w:rsidRPr="0008248C">
        <w:rPr>
          <w:i/>
          <w:iCs/>
          <w:sz w:val="22"/>
          <w:szCs w:val="22"/>
        </w:rPr>
        <w:t>ACS Symposium Series</w:t>
      </w:r>
      <w:r w:rsidRPr="0008248C">
        <w:rPr>
          <w:sz w:val="22"/>
          <w:szCs w:val="22"/>
        </w:rPr>
        <w:t>, Vol. 1230, Ch. 9, pp 95–108.</w:t>
      </w:r>
    </w:p>
    <w:p w14:paraId="3934BC68" w14:textId="77777777" w:rsidR="0008248C" w:rsidRPr="0008248C" w:rsidRDefault="0008248C" w:rsidP="0008248C">
      <w:pPr>
        <w:widowControl w:val="0"/>
        <w:suppressAutoHyphens/>
        <w:autoSpaceDE w:val="0"/>
        <w:ind w:left="270" w:hanging="270"/>
        <w:rPr>
          <w:color w:val="000000"/>
          <w:sz w:val="22"/>
          <w:szCs w:val="22"/>
        </w:rPr>
      </w:pPr>
      <w:r w:rsidRPr="0008248C">
        <w:rPr>
          <w:sz w:val="22"/>
          <w:szCs w:val="22"/>
        </w:rPr>
        <w:t xml:space="preserve">Clark, Rose A.; </w:t>
      </w:r>
      <w:r w:rsidRPr="0008248C">
        <w:rPr>
          <w:sz w:val="22"/>
          <w:szCs w:val="22"/>
          <w:u w:val="single"/>
        </w:rPr>
        <w:t>Stock, Anne E</w:t>
      </w:r>
      <w:r w:rsidRPr="0008248C">
        <w:rPr>
          <w:sz w:val="22"/>
          <w:szCs w:val="22"/>
        </w:rPr>
        <w:t xml:space="preserve">.; and Zovinka, Edward P. “Metalloporphyrin Oxidation Catalysts of Organic Substrates” Book Chapter Accepted into </w:t>
      </w:r>
      <w:r w:rsidRPr="0008248C">
        <w:rPr>
          <w:color w:val="000000"/>
          <w:sz w:val="22"/>
          <w:szCs w:val="22"/>
        </w:rPr>
        <w:t xml:space="preserve">Comprehensive Organic Chemistry Experiments for the Laboratory Classroom (COCELC), March </w:t>
      </w:r>
      <w:r w:rsidRPr="0008248C">
        <w:rPr>
          <w:b/>
          <w:color w:val="000000"/>
          <w:sz w:val="22"/>
          <w:szCs w:val="22"/>
        </w:rPr>
        <w:t>2015</w:t>
      </w:r>
      <w:r w:rsidRPr="0008248C">
        <w:rPr>
          <w:color w:val="000000"/>
          <w:sz w:val="22"/>
          <w:szCs w:val="22"/>
        </w:rPr>
        <w:t>.</w:t>
      </w:r>
    </w:p>
    <w:p w14:paraId="372CA332" w14:textId="77777777" w:rsidR="008F118D" w:rsidRPr="0008248C" w:rsidRDefault="00514DD8" w:rsidP="0008248C">
      <w:pPr>
        <w:tabs>
          <w:tab w:val="left" w:pos="990"/>
        </w:tabs>
        <w:ind w:left="540" w:hanging="540"/>
        <w:rPr>
          <w:sz w:val="22"/>
          <w:szCs w:val="22"/>
        </w:rPr>
      </w:pPr>
      <w:r w:rsidRPr="0008248C">
        <w:rPr>
          <w:sz w:val="22"/>
          <w:szCs w:val="22"/>
          <w:u w:val="single"/>
        </w:rPr>
        <w:t>Trout, Colin</w:t>
      </w:r>
      <w:r w:rsidRPr="0008248C">
        <w:rPr>
          <w:sz w:val="22"/>
          <w:szCs w:val="22"/>
        </w:rPr>
        <w:t xml:space="preserve">; </w:t>
      </w:r>
      <w:r w:rsidRPr="0008248C">
        <w:rPr>
          <w:sz w:val="22"/>
          <w:szCs w:val="22"/>
          <w:u w:val="single"/>
        </w:rPr>
        <w:t>Smith; Laura E.</w:t>
      </w:r>
      <w:r w:rsidRPr="0008248C">
        <w:rPr>
          <w:sz w:val="22"/>
          <w:szCs w:val="22"/>
        </w:rPr>
        <w:t xml:space="preserve">; </w:t>
      </w:r>
      <w:r w:rsidRPr="0008248C">
        <w:rPr>
          <w:bCs/>
          <w:iCs/>
          <w:sz w:val="22"/>
          <w:szCs w:val="22"/>
          <w:u w:val="single"/>
        </w:rPr>
        <w:t>Marciniak, Agnieszka N</w:t>
      </w:r>
      <w:r w:rsidRPr="0008248C">
        <w:rPr>
          <w:bCs/>
          <w:iCs/>
          <w:sz w:val="22"/>
          <w:szCs w:val="22"/>
        </w:rPr>
        <w:t xml:space="preserve">.; </w:t>
      </w:r>
      <w:r w:rsidRPr="0008248C">
        <w:rPr>
          <w:bCs/>
          <w:iCs/>
          <w:sz w:val="22"/>
          <w:szCs w:val="22"/>
          <w:u w:val="single"/>
        </w:rPr>
        <w:t>Basile, Caitlin A.</w:t>
      </w:r>
      <w:r w:rsidRPr="0008248C">
        <w:rPr>
          <w:bCs/>
          <w:iCs/>
          <w:sz w:val="22"/>
          <w:szCs w:val="22"/>
        </w:rPr>
        <w:t xml:space="preserve">; </w:t>
      </w:r>
      <w:r w:rsidRPr="0008248C">
        <w:rPr>
          <w:bCs/>
          <w:iCs/>
          <w:sz w:val="22"/>
          <w:szCs w:val="22"/>
          <w:u w:val="single"/>
        </w:rPr>
        <w:t>Kirby, David J</w:t>
      </w:r>
      <w:r w:rsidRPr="0008248C">
        <w:rPr>
          <w:bCs/>
          <w:iCs/>
          <w:sz w:val="22"/>
          <w:szCs w:val="22"/>
        </w:rPr>
        <w:t>.;</w:t>
      </w:r>
      <w:r w:rsidRPr="0008248C">
        <w:rPr>
          <w:sz w:val="22"/>
          <w:szCs w:val="22"/>
        </w:rPr>
        <w:t xml:space="preserve"> Clark, Rose A. </w:t>
      </w:r>
      <w:proofErr w:type="gramStart"/>
      <w:r w:rsidRPr="0008248C">
        <w:rPr>
          <w:sz w:val="22"/>
          <w:szCs w:val="22"/>
        </w:rPr>
        <w:t>“ Characterizing</w:t>
      </w:r>
      <w:proofErr w:type="gramEnd"/>
      <w:r w:rsidRPr="0008248C">
        <w:rPr>
          <w:sz w:val="22"/>
          <w:szCs w:val="22"/>
        </w:rPr>
        <w:t xml:space="preserve"> the Surface Acidity of Carboxylic Acid terminated Self-Assembled Monolayers using Electrochemical Titration. </w:t>
      </w:r>
      <w:r w:rsidRPr="0008248C">
        <w:rPr>
          <w:i/>
          <w:iCs/>
          <w:sz w:val="22"/>
          <w:szCs w:val="22"/>
        </w:rPr>
        <w:t xml:space="preserve">Journal of Electroanalytical </w:t>
      </w:r>
      <w:proofErr w:type="spellStart"/>
      <w:r w:rsidRPr="0008248C">
        <w:rPr>
          <w:i/>
          <w:iCs/>
          <w:sz w:val="22"/>
          <w:szCs w:val="22"/>
        </w:rPr>
        <w:t>Chemsitry</w:t>
      </w:r>
      <w:proofErr w:type="spellEnd"/>
      <w:r w:rsidRPr="0008248C">
        <w:rPr>
          <w:sz w:val="22"/>
          <w:szCs w:val="22"/>
        </w:rPr>
        <w:t xml:space="preserve"> </w:t>
      </w:r>
      <w:r w:rsidR="00277954" w:rsidRPr="0008248C">
        <w:rPr>
          <w:rFonts w:eastAsia="Calibri"/>
          <w:b/>
          <w:color w:val="000000"/>
          <w:sz w:val="22"/>
          <w:szCs w:val="22"/>
        </w:rPr>
        <w:t xml:space="preserve">2013, </w:t>
      </w:r>
      <w:r w:rsidRPr="0008248C">
        <w:rPr>
          <w:rFonts w:eastAsia="Calibri"/>
          <w:i/>
          <w:color w:val="000000"/>
          <w:sz w:val="22"/>
          <w:szCs w:val="22"/>
        </w:rPr>
        <w:t>689</w:t>
      </w:r>
      <w:r w:rsidR="00277954" w:rsidRPr="0008248C">
        <w:rPr>
          <w:rFonts w:eastAsia="Calibri"/>
          <w:color w:val="000000"/>
          <w:sz w:val="22"/>
          <w:szCs w:val="22"/>
        </w:rPr>
        <w:t>,</w:t>
      </w:r>
      <w:r w:rsidRPr="0008248C">
        <w:rPr>
          <w:rFonts w:eastAsia="Calibri"/>
          <w:color w:val="000000"/>
          <w:sz w:val="22"/>
          <w:szCs w:val="22"/>
        </w:rPr>
        <w:t xml:space="preserve"> 284–290</w:t>
      </w:r>
      <w:r w:rsidRPr="0008248C">
        <w:rPr>
          <w:sz w:val="22"/>
          <w:szCs w:val="22"/>
        </w:rPr>
        <w:t>).</w:t>
      </w:r>
    </w:p>
    <w:p w14:paraId="02E82F84" w14:textId="77777777" w:rsidR="00F66E20" w:rsidRDefault="00F66E20" w:rsidP="00F66E20">
      <w:pPr>
        <w:ind w:left="180" w:hanging="180"/>
        <w:rPr>
          <w:sz w:val="22"/>
          <w:szCs w:val="22"/>
        </w:rPr>
      </w:pPr>
    </w:p>
    <w:p w14:paraId="1A400A19" w14:textId="75C0044D" w:rsidR="00F66E20" w:rsidRDefault="001F4E14" w:rsidP="00F66E20">
      <w:pPr>
        <w:rPr>
          <w:sz w:val="22"/>
          <w:szCs w:val="22"/>
        </w:rPr>
      </w:pPr>
      <w:r>
        <w:rPr>
          <w:b/>
          <w:bCs/>
          <w:sz w:val="23"/>
          <w:szCs w:val="23"/>
          <w:u w:val="single"/>
        </w:rPr>
        <w:t xml:space="preserve">Regional and National </w:t>
      </w:r>
      <w:r w:rsidR="00F66E20" w:rsidRPr="00B513B0">
        <w:rPr>
          <w:b/>
          <w:bCs/>
          <w:sz w:val="23"/>
          <w:szCs w:val="23"/>
          <w:u w:val="single"/>
        </w:rPr>
        <w:t>P</w:t>
      </w:r>
      <w:r w:rsidR="00F66E20">
        <w:rPr>
          <w:b/>
          <w:bCs/>
          <w:sz w:val="23"/>
          <w:szCs w:val="23"/>
          <w:u w:val="single"/>
        </w:rPr>
        <w:t>resentations (</w:t>
      </w:r>
      <w:r>
        <w:rPr>
          <w:b/>
          <w:bCs/>
          <w:sz w:val="23"/>
          <w:szCs w:val="23"/>
          <w:u w:val="single"/>
        </w:rPr>
        <w:t>recent</w:t>
      </w:r>
      <w:r w:rsidR="00F66E20">
        <w:rPr>
          <w:b/>
          <w:bCs/>
          <w:sz w:val="23"/>
          <w:szCs w:val="23"/>
          <w:u w:val="single"/>
        </w:rPr>
        <w:t>)</w:t>
      </w:r>
      <w:r w:rsidR="00F66E20" w:rsidRPr="00B513B0">
        <w:rPr>
          <w:b/>
          <w:bCs/>
          <w:sz w:val="23"/>
          <w:szCs w:val="23"/>
        </w:rPr>
        <w:t>:</w:t>
      </w:r>
      <w:r w:rsidR="00F66E20" w:rsidRPr="00BC0208">
        <w:rPr>
          <w:bCs/>
          <w:sz w:val="23"/>
          <w:szCs w:val="23"/>
        </w:rPr>
        <w:t xml:space="preserve"> </w:t>
      </w:r>
    </w:p>
    <w:p w14:paraId="51320FCC" w14:textId="1C3B0AC3" w:rsidR="005E017E" w:rsidRDefault="005E017E" w:rsidP="005E017E">
      <w:pPr>
        <w:autoSpaceDE w:val="0"/>
        <w:autoSpaceDN w:val="0"/>
        <w:adjustRightInd w:val="0"/>
        <w:ind w:left="360" w:hanging="360"/>
        <w:rPr>
          <w:sz w:val="22"/>
          <w:szCs w:val="22"/>
        </w:rPr>
      </w:pPr>
      <w:proofErr w:type="spellStart"/>
      <w:r w:rsidRPr="00D90F17">
        <w:rPr>
          <w:sz w:val="22"/>
          <w:szCs w:val="22"/>
        </w:rPr>
        <w:t>Hargittai</w:t>
      </w:r>
      <w:proofErr w:type="spellEnd"/>
      <w:r w:rsidRPr="00D90F17">
        <w:rPr>
          <w:sz w:val="22"/>
          <w:szCs w:val="22"/>
        </w:rPr>
        <w:t>,</w:t>
      </w:r>
      <w:r>
        <w:rPr>
          <w:sz w:val="22"/>
          <w:szCs w:val="22"/>
        </w:rPr>
        <w:t xml:space="preserve"> </w:t>
      </w:r>
      <w:r w:rsidRPr="00D90F17">
        <w:rPr>
          <w:sz w:val="22"/>
          <w:szCs w:val="22"/>
        </w:rPr>
        <w:t>Matthew</w:t>
      </w:r>
      <w:r>
        <w:rPr>
          <w:sz w:val="22"/>
          <w:szCs w:val="22"/>
        </w:rPr>
        <w:t>;</w:t>
      </w:r>
      <w:r w:rsidRPr="00D90F17">
        <w:rPr>
          <w:sz w:val="22"/>
          <w:szCs w:val="22"/>
        </w:rPr>
        <w:t xml:space="preserve"> Weiland,</w:t>
      </w:r>
      <w:r>
        <w:rPr>
          <w:sz w:val="22"/>
          <w:szCs w:val="22"/>
        </w:rPr>
        <w:t xml:space="preserve"> </w:t>
      </w:r>
      <w:r w:rsidRPr="00D90F17">
        <w:rPr>
          <w:sz w:val="22"/>
          <w:szCs w:val="22"/>
        </w:rPr>
        <w:t>Cole</w:t>
      </w:r>
      <w:r>
        <w:rPr>
          <w:sz w:val="22"/>
          <w:szCs w:val="22"/>
        </w:rPr>
        <w:t>;</w:t>
      </w:r>
      <w:r w:rsidRPr="00D90F17">
        <w:rPr>
          <w:sz w:val="22"/>
          <w:szCs w:val="22"/>
        </w:rPr>
        <w:t xml:space="preserve"> and Clark</w:t>
      </w:r>
      <w:r>
        <w:rPr>
          <w:sz w:val="22"/>
          <w:szCs w:val="22"/>
        </w:rPr>
        <w:t>,</w:t>
      </w:r>
      <w:r w:rsidRPr="00D90F17">
        <w:rPr>
          <w:sz w:val="22"/>
          <w:szCs w:val="22"/>
        </w:rPr>
        <w:t xml:space="preserve"> Rose</w:t>
      </w:r>
      <w:r>
        <w:rPr>
          <w:sz w:val="22"/>
          <w:szCs w:val="22"/>
        </w:rPr>
        <w:t xml:space="preserve"> A.</w:t>
      </w:r>
      <w:r w:rsidRPr="00D90F17">
        <w:rPr>
          <w:sz w:val="22"/>
          <w:szCs w:val="22"/>
        </w:rPr>
        <w:t xml:space="preserve">, Cyt </w:t>
      </w:r>
      <w:r w:rsidRPr="00D153B4">
        <w:rPr>
          <w:i/>
          <w:iCs/>
          <w:sz w:val="22"/>
          <w:szCs w:val="22"/>
        </w:rPr>
        <w:t>c</w:t>
      </w:r>
      <w:r w:rsidRPr="00D90F17">
        <w:rPr>
          <w:sz w:val="22"/>
          <w:szCs w:val="22"/>
        </w:rPr>
        <w:t xml:space="preserve"> Interaction on Self-Assembled Monolayer Modified Gold</w:t>
      </w:r>
      <w:r w:rsidR="00535570">
        <w:rPr>
          <w:sz w:val="22"/>
          <w:szCs w:val="22"/>
        </w:rPr>
        <w:t>,</w:t>
      </w:r>
      <w:r w:rsidRPr="00D90F17">
        <w:rPr>
          <w:sz w:val="22"/>
          <w:szCs w:val="22"/>
        </w:rPr>
        <w:t xml:space="preserve"> Pittcon, </w:t>
      </w:r>
      <w:r w:rsidR="00535570">
        <w:rPr>
          <w:sz w:val="22"/>
          <w:szCs w:val="22"/>
        </w:rPr>
        <w:t>San Antonio</w:t>
      </w:r>
      <w:r w:rsidRPr="00D90F17">
        <w:rPr>
          <w:sz w:val="22"/>
          <w:szCs w:val="22"/>
        </w:rPr>
        <w:t xml:space="preserve">, </w:t>
      </w:r>
      <w:r w:rsidR="00535570">
        <w:rPr>
          <w:sz w:val="22"/>
          <w:szCs w:val="22"/>
        </w:rPr>
        <w:t>Tx</w:t>
      </w:r>
      <w:r w:rsidRPr="00D90F17">
        <w:rPr>
          <w:sz w:val="22"/>
          <w:szCs w:val="22"/>
        </w:rPr>
        <w:t>, 3-</w:t>
      </w:r>
      <w:r w:rsidR="004453DD">
        <w:rPr>
          <w:sz w:val="22"/>
          <w:szCs w:val="22"/>
        </w:rPr>
        <w:t>11</w:t>
      </w:r>
      <w:r w:rsidRPr="00D90F17">
        <w:rPr>
          <w:sz w:val="22"/>
          <w:szCs w:val="22"/>
        </w:rPr>
        <w:t>-202</w:t>
      </w:r>
      <w:r w:rsidR="00535570">
        <w:rPr>
          <w:sz w:val="22"/>
          <w:szCs w:val="22"/>
        </w:rPr>
        <w:t>6</w:t>
      </w:r>
      <w:r w:rsidRPr="00D90F17">
        <w:rPr>
          <w:sz w:val="22"/>
          <w:szCs w:val="22"/>
        </w:rPr>
        <w:t>.</w:t>
      </w:r>
    </w:p>
    <w:p w14:paraId="34CF8C34" w14:textId="56B1926A" w:rsidR="001646FC" w:rsidRDefault="001646FC" w:rsidP="001646FC">
      <w:pPr>
        <w:autoSpaceDE w:val="0"/>
        <w:autoSpaceDN w:val="0"/>
        <w:adjustRightInd w:val="0"/>
        <w:ind w:left="360" w:hanging="360"/>
        <w:rPr>
          <w:sz w:val="22"/>
          <w:szCs w:val="22"/>
        </w:rPr>
      </w:pPr>
      <w:r>
        <w:rPr>
          <w:sz w:val="22"/>
          <w:szCs w:val="22"/>
        </w:rPr>
        <w:t xml:space="preserve">Clark, Rose A.  Invited Speaker at the Symposium on </w:t>
      </w:r>
      <w:r w:rsidR="007C0D43" w:rsidRPr="007C0D43">
        <w:rPr>
          <w:sz w:val="22"/>
          <w:szCs w:val="22"/>
        </w:rPr>
        <w:t>"Incorporating Research into the Curriculum at Primarily Undergraduate Institutions"</w:t>
      </w:r>
      <w:r w:rsidR="007C0D43">
        <w:rPr>
          <w:sz w:val="22"/>
          <w:szCs w:val="22"/>
        </w:rPr>
        <w:t xml:space="preserve"> </w:t>
      </w:r>
      <w:r>
        <w:rPr>
          <w:sz w:val="22"/>
          <w:szCs w:val="22"/>
        </w:rPr>
        <w:t xml:space="preserve">The Pittsburgh Conference, </w:t>
      </w:r>
      <w:r w:rsidR="007C0D43">
        <w:rPr>
          <w:sz w:val="22"/>
          <w:szCs w:val="22"/>
        </w:rPr>
        <w:t>Boston</w:t>
      </w:r>
      <w:r>
        <w:rPr>
          <w:sz w:val="22"/>
          <w:szCs w:val="22"/>
        </w:rPr>
        <w:t xml:space="preserve">, </w:t>
      </w:r>
      <w:r w:rsidR="007C0D43">
        <w:rPr>
          <w:sz w:val="22"/>
          <w:szCs w:val="22"/>
        </w:rPr>
        <w:t>Ma</w:t>
      </w:r>
      <w:r>
        <w:rPr>
          <w:sz w:val="22"/>
          <w:szCs w:val="22"/>
        </w:rPr>
        <w:t xml:space="preserve">, March </w:t>
      </w:r>
      <w:r w:rsidR="009A444F">
        <w:rPr>
          <w:sz w:val="22"/>
          <w:szCs w:val="22"/>
        </w:rPr>
        <w:t>3</w:t>
      </w:r>
      <w:r w:rsidR="009A444F" w:rsidRPr="009A444F">
        <w:rPr>
          <w:sz w:val="22"/>
          <w:szCs w:val="22"/>
          <w:vertAlign w:val="superscript"/>
        </w:rPr>
        <w:t>rd</w:t>
      </w:r>
      <w:r>
        <w:rPr>
          <w:sz w:val="22"/>
          <w:szCs w:val="22"/>
        </w:rPr>
        <w:t>, 202</w:t>
      </w:r>
      <w:r w:rsidR="009A444F">
        <w:rPr>
          <w:sz w:val="22"/>
          <w:szCs w:val="22"/>
        </w:rPr>
        <w:t>5</w:t>
      </w:r>
      <w:r>
        <w:rPr>
          <w:sz w:val="22"/>
          <w:szCs w:val="22"/>
        </w:rPr>
        <w:t xml:space="preserve">. </w:t>
      </w:r>
    </w:p>
    <w:p w14:paraId="4CD33030" w14:textId="77777777" w:rsidR="005F17B6" w:rsidRDefault="00D90F17" w:rsidP="001646FC">
      <w:pPr>
        <w:autoSpaceDE w:val="0"/>
        <w:autoSpaceDN w:val="0"/>
        <w:adjustRightInd w:val="0"/>
        <w:ind w:left="360" w:hanging="360"/>
        <w:rPr>
          <w:sz w:val="22"/>
          <w:szCs w:val="22"/>
        </w:rPr>
      </w:pPr>
      <w:proofErr w:type="spellStart"/>
      <w:r w:rsidRPr="00D90F17">
        <w:rPr>
          <w:sz w:val="22"/>
          <w:szCs w:val="22"/>
        </w:rPr>
        <w:t>Hargittai</w:t>
      </w:r>
      <w:proofErr w:type="spellEnd"/>
      <w:r w:rsidRPr="00D90F17">
        <w:rPr>
          <w:sz w:val="22"/>
          <w:szCs w:val="22"/>
        </w:rPr>
        <w:t>,</w:t>
      </w:r>
      <w:r w:rsidR="00D153B4">
        <w:rPr>
          <w:sz w:val="22"/>
          <w:szCs w:val="22"/>
        </w:rPr>
        <w:t xml:space="preserve"> </w:t>
      </w:r>
      <w:r w:rsidR="00D153B4" w:rsidRPr="00D90F17">
        <w:rPr>
          <w:sz w:val="22"/>
          <w:szCs w:val="22"/>
        </w:rPr>
        <w:t>Matthew</w:t>
      </w:r>
      <w:r w:rsidR="00D153B4">
        <w:rPr>
          <w:sz w:val="22"/>
          <w:szCs w:val="22"/>
        </w:rPr>
        <w:t>;</w:t>
      </w:r>
      <w:r w:rsidR="00D153B4" w:rsidRPr="00D90F17">
        <w:rPr>
          <w:sz w:val="22"/>
          <w:szCs w:val="22"/>
        </w:rPr>
        <w:t xml:space="preserve"> </w:t>
      </w:r>
      <w:r w:rsidRPr="00D90F17">
        <w:rPr>
          <w:sz w:val="22"/>
          <w:szCs w:val="22"/>
        </w:rPr>
        <w:t>Weiland,</w:t>
      </w:r>
      <w:r w:rsidR="00D153B4">
        <w:rPr>
          <w:sz w:val="22"/>
          <w:szCs w:val="22"/>
        </w:rPr>
        <w:t xml:space="preserve"> </w:t>
      </w:r>
      <w:r w:rsidR="00D153B4" w:rsidRPr="00D90F17">
        <w:rPr>
          <w:sz w:val="22"/>
          <w:szCs w:val="22"/>
        </w:rPr>
        <w:t>Cole</w:t>
      </w:r>
      <w:r w:rsidR="00D153B4">
        <w:rPr>
          <w:sz w:val="22"/>
          <w:szCs w:val="22"/>
        </w:rPr>
        <w:t>;</w:t>
      </w:r>
      <w:r w:rsidR="00D153B4" w:rsidRPr="00D90F17">
        <w:rPr>
          <w:sz w:val="22"/>
          <w:szCs w:val="22"/>
        </w:rPr>
        <w:t xml:space="preserve"> </w:t>
      </w:r>
      <w:r w:rsidRPr="00D90F17">
        <w:rPr>
          <w:sz w:val="22"/>
          <w:szCs w:val="22"/>
        </w:rPr>
        <w:t xml:space="preserve">and </w:t>
      </w:r>
      <w:r w:rsidR="00D153B4" w:rsidRPr="00D90F17">
        <w:rPr>
          <w:sz w:val="22"/>
          <w:szCs w:val="22"/>
        </w:rPr>
        <w:t>Clark</w:t>
      </w:r>
      <w:r w:rsidR="00D153B4">
        <w:rPr>
          <w:sz w:val="22"/>
          <w:szCs w:val="22"/>
        </w:rPr>
        <w:t>,</w:t>
      </w:r>
      <w:r w:rsidR="00D153B4" w:rsidRPr="00D90F17">
        <w:rPr>
          <w:sz w:val="22"/>
          <w:szCs w:val="22"/>
        </w:rPr>
        <w:t xml:space="preserve"> </w:t>
      </w:r>
      <w:r w:rsidRPr="00D90F17">
        <w:rPr>
          <w:sz w:val="22"/>
          <w:szCs w:val="22"/>
        </w:rPr>
        <w:t>Rose</w:t>
      </w:r>
      <w:r w:rsidR="00D153B4">
        <w:rPr>
          <w:sz w:val="22"/>
          <w:szCs w:val="22"/>
        </w:rPr>
        <w:t xml:space="preserve"> A.</w:t>
      </w:r>
      <w:r w:rsidRPr="00D90F17">
        <w:rPr>
          <w:sz w:val="22"/>
          <w:szCs w:val="22"/>
        </w:rPr>
        <w:t xml:space="preserve">, Exploring Cyt </w:t>
      </w:r>
      <w:r w:rsidRPr="00D153B4">
        <w:rPr>
          <w:i/>
          <w:iCs/>
          <w:sz w:val="22"/>
          <w:szCs w:val="22"/>
        </w:rPr>
        <w:t>c</w:t>
      </w:r>
      <w:r w:rsidRPr="00D90F17">
        <w:rPr>
          <w:sz w:val="22"/>
          <w:szCs w:val="22"/>
        </w:rPr>
        <w:t xml:space="preserve"> Interaction on Self-Assembled Monolayer Modified Gold with Electrochemical Methods and AFM, Pittcon, Boston, Ma, 3-5-2025.</w:t>
      </w:r>
    </w:p>
    <w:p w14:paraId="10696DAE" w14:textId="70B10E1A" w:rsidR="005F17B6" w:rsidRDefault="005F17B6" w:rsidP="005F17B6">
      <w:pPr>
        <w:autoSpaceDE w:val="0"/>
        <w:autoSpaceDN w:val="0"/>
        <w:adjustRightInd w:val="0"/>
        <w:ind w:left="360" w:hanging="360"/>
        <w:rPr>
          <w:sz w:val="22"/>
          <w:szCs w:val="22"/>
        </w:rPr>
      </w:pPr>
      <w:bookmarkStart w:id="0" w:name="_Hlk199508902"/>
      <w:r w:rsidRPr="005F17B6">
        <w:rPr>
          <w:sz w:val="22"/>
          <w:szCs w:val="22"/>
        </w:rPr>
        <w:t>Bartlebaugh</w:t>
      </w:r>
      <w:r>
        <w:rPr>
          <w:sz w:val="22"/>
          <w:szCs w:val="22"/>
        </w:rPr>
        <w:t>,</w:t>
      </w:r>
      <w:r w:rsidRPr="005F17B6">
        <w:rPr>
          <w:sz w:val="22"/>
          <w:szCs w:val="22"/>
        </w:rPr>
        <w:t xml:space="preserve"> Owen</w:t>
      </w:r>
      <w:r>
        <w:rPr>
          <w:sz w:val="22"/>
          <w:szCs w:val="22"/>
        </w:rPr>
        <w:t>;</w:t>
      </w:r>
      <w:r w:rsidRPr="005F17B6">
        <w:rPr>
          <w:sz w:val="22"/>
          <w:szCs w:val="22"/>
        </w:rPr>
        <w:t xml:space="preserve"> Weiland</w:t>
      </w:r>
      <w:r>
        <w:rPr>
          <w:sz w:val="22"/>
          <w:szCs w:val="22"/>
        </w:rPr>
        <w:t>,</w:t>
      </w:r>
      <w:r w:rsidRPr="005F17B6">
        <w:rPr>
          <w:sz w:val="22"/>
          <w:szCs w:val="22"/>
        </w:rPr>
        <w:t xml:space="preserve"> Cole</w:t>
      </w:r>
      <w:r>
        <w:rPr>
          <w:sz w:val="22"/>
          <w:szCs w:val="22"/>
        </w:rPr>
        <w:t>;</w:t>
      </w:r>
      <w:r w:rsidRPr="005F17B6">
        <w:rPr>
          <w:sz w:val="22"/>
          <w:szCs w:val="22"/>
        </w:rPr>
        <w:t xml:space="preserve"> Quaid,</w:t>
      </w:r>
      <w:r>
        <w:rPr>
          <w:sz w:val="22"/>
          <w:szCs w:val="22"/>
        </w:rPr>
        <w:t xml:space="preserve"> </w:t>
      </w:r>
      <w:r w:rsidRPr="005F17B6">
        <w:rPr>
          <w:sz w:val="22"/>
          <w:szCs w:val="22"/>
        </w:rPr>
        <w:t>Mikayla</w:t>
      </w:r>
      <w:r>
        <w:rPr>
          <w:sz w:val="22"/>
          <w:szCs w:val="22"/>
        </w:rPr>
        <w:t>;</w:t>
      </w:r>
      <w:r w:rsidRPr="005F17B6">
        <w:rPr>
          <w:sz w:val="22"/>
          <w:szCs w:val="22"/>
        </w:rPr>
        <w:t xml:space="preserve"> </w:t>
      </w:r>
      <w:proofErr w:type="spellStart"/>
      <w:r w:rsidRPr="005F17B6">
        <w:rPr>
          <w:sz w:val="22"/>
          <w:szCs w:val="22"/>
        </w:rPr>
        <w:t>Hargittai</w:t>
      </w:r>
      <w:proofErr w:type="spellEnd"/>
      <w:r>
        <w:rPr>
          <w:sz w:val="22"/>
          <w:szCs w:val="22"/>
        </w:rPr>
        <w:t>,</w:t>
      </w:r>
      <w:r w:rsidRPr="005F17B6">
        <w:rPr>
          <w:sz w:val="22"/>
          <w:szCs w:val="22"/>
        </w:rPr>
        <w:t xml:space="preserve"> Matthew</w:t>
      </w:r>
      <w:r>
        <w:rPr>
          <w:sz w:val="22"/>
          <w:szCs w:val="22"/>
        </w:rPr>
        <w:t>;</w:t>
      </w:r>
      <w:r w:rsidRPr="005F17B6">
        <w:rPr>
          <w:sz w:val="22"/>
          <w:szCs w:val="22"/>
        </w:rPr>
        <w:t xml:space="preserve"> and Clark</w:t>
      </w:r>
      <w:r>
        <w:rPr>
          <w:sz w:val="22"/>
          <w:szCs w:val="22"/>
        </w:rPr>
        <w:t>,</w:t>
      </w:r>
      <w:r w:rsidRPr="005F17B6">
        <w:rPr>
          <w:sz w:val="22"/>
          <w:szCs w:val="22"/>
        </w:rPr>
        <w:t xml:space="preserve"> Rose</w:t>
      </w:r>
      <w:r w:rsidR="00ED033E">
        <w:rPr>
          <w:sz w:val="22"/>
          <w:szCs w:val="22"/>
        </w:rPr>
        <w:t xml:space="preserve"> A.</w:t>
      </w:r>
      <w:r w:rsidRPr="005F17B6">
        <w:rPr>
          <w:sz w:val="22"/>
          <w:szCs w:val="22"/>
        </w:rPr>
        <w:t xml:space="preserve">, Cytochrome </w:t>
      </w:r>
      <w:r w:rsidRPr="00ED033E">
        <w:rPr>
          <w:i/>
          <w:iCs/>
          <w:sz w:val="22"/>
          <w:szCs w:val="22"/>
        </w:rPr>
        <w:t>c</w:t>
      </w:r>
      <w:r w:rsidRPr="005F17B6">
        <w:rPr>
          <w:sz w:val="22"/>
          <w:szCs w:val="22"/>
        </w:rPr>
        <w:t xml:space="preserve"> electrochemistry on Peptide SAMs with Atomic Force Microscopy Characterization.  Pittcon</w:t>
      </w:r>
      <w:r w:rsidR="00ED033E">
        <w:rPr>
          <w:sz w:val="22"/>
          <w:szCs w:val="22"/>
        </w:rPr>
        <w:t xml:space="preserve"> </w:t>
      </w:r>
      <w:r w:rsidRPr="005F17B6">
        <w:rPr>
          <w:sz w:val="22"/>
          <w:szCs w:val="22"/>
        </w:rPr>
        <w:t xml:space="preserve">Poster presentation </w:t>
      </w:r>
      <w:proofErr w:type="gramStart"/>
      <w:r w:rsidRPr="005F17B6">
        <w:rPr>
          <w:sz w:val="22"/>
          <w:szCs w:val="22"/>
        </w:rPr>
        <w:t>Feb,</w:t>
      </w:r>
      <w:proofErr w:type="gramEnd"/>
      <w:r w:rsidRPr="005F17B6">
        <w:rPr>
          <w:sz w:val="22"/>
          <w:szCs w:val="22"/>
        </w:rPr>
        <w:t xml:space="preserve"> 28</w:t>
      </w:r>
      <w:r w:rsidRPr="00ED033E">
        <w:rPr>
          <w:sz w:val="22"/>
          <w:szCs w:val="22"/>
          <w:vertAlign w:val="superscript"/>
        </w:rPr>
        <w:t>th</w:t>
      </w:r>
      <w:r w:rsidRPr="005F17B6">
        <w:rPr>
          <w:sz w:val="22"/>
          <w:szCs w:val="22"/>
        </w:rPr>
        <w:t xml:space="preserve"> 2024</w:t>
      </w:r>
      <w:r w:rsidR="004453DD">
        <w:rPr>
          <w:sz w:val="22"/>
          <w:szCs w:val="22"/>
        </w:rPr>
        <w:t>, Philade</w:t>
      </w:r>
      <w:r w:rsidR="003951A8">
        <w:rPr>
          <w:sz w:val="22"/>
          <w:szCs w:val="22"/>
        </w:rPr>
        <w:t>lphia, Pa</w:t>
      </w:r>
      <w:r w:rsidRPr="005F17B6">
        <w:rPr>
          <w:sz w:val="22"/>
          <w:szCs w:val="22"/>
        </w:rPr>
        <w:t xml:space="preserve">.  </w:t>
      </w:r>
    </w:p>
    <w:bookmarkEnd w:id="0"/>
    <w:p w14:paraId="56483998" w14:textId="1E538A27" w:rsidR="00F864EC" w:rsidRDefault="00F864EC" w:rsidP="00F864EC">
      <w:pPr>
        <w:autoSpaceDE w:val="0"/>
        <w:autoSpaceDN w:val="0"/>
        <w:adjustRightInd w:val="0"/>
        <w:ind w:left="360" w:hanging="360"/>
        <w:rPr>
          <w:sz w:val="22"/>
          <w:szCs w:val="22"/>
        </w:rPr>
      </w:pPr>
      <w:proofErr w:type="spellStart"/>
      <w:r w:rsidRPr="00D90F17">
        <w:rPr>
          <w:sz w:val="22"/>
          <w:szCs w:val="22"/>
        </w:rPr>
        <w:t>Hargittai</w:t>
      </w:r>
      <w:proofErr w:type="spellEnd"/>
      <w:r w:rsidRPr="00D90F17">
        <w:rPr>
          <w:sz w:val="22"/>
          <w:szCs w:val="22"/>
        </w:rPr>
        <w:t>,</w:t>
      </w:r>
      <w:r>
        <w:rPr>
          <w:sz w:val="22"/>
          <w:szCs w:val="22"/>
        </w:rPr>
        <w:t xml:space="preserve"> </w:t>
      </w:r>
      <w:r w:rsidRPr="00D90F17">
        <w:rPr>
          <w:sz w:val="22"/>
          <w:szCs w:val="22"/>
        </w:rPr>
        <w:t>Matthew</w:t>
      </w:r>
      <w:r>
        <w:rPr>
          <w:sz w:val="22"/>
          <w:szCs w:val="22"/>
        </w:rPr>
        <w:t>;</w:t>
      </w:r>
      <w:r w:rsidRPr="00D90F17">
        <w:rPr>
          <w:sz w:val="22"/>
          <w:szCs w:val="22"/>
        </w:rPr>
        <w:t xml:space="preserve"> Weiland,</w:t>
      </w:r>
      <w:r>
        <w:rPr>
          <w:sz w:val="22"/>
          <w:szCs w:val="22"/>
        </w:rPr>
        <w:t xml:space="preserve"> </w:t>
      </w:r>
      <w:r w:rsidRPr="00D90F17">
        <w:rPr>
          <w:sz w:val="22"/>
          <w:szCs w:val="22"/>
        </w:rPr>
        <w:t>Cole</w:t>
      </w:r>
      <w:r>
        <w:rPr>
          <w:sz w:val="22"/>
          <w:szCs w:val="22"/>
        </w:rPr>
        <w:t>;</w:t>
      </w:r>
      <w:r w:rsidRPr="00D90F17">
        <w:rPr>
          <w:sz w:val="22"/>
          <w:szCs w:val="22"/>
        </w:rPr>
        <w:t xml:space="preserve"> and Clark</w:t>
      </w:r>
      <w:r>
        <w:rPr>
          <w:sz w:val="22"/>
          <w:szCs w:val="22"/>
        </w:rPr>
        <w:t>,</w:t>
      </w:r>
      <w:r w:rsidRPr="00D90F17">
        <w:rPr>
          <w:sz w:val="22"/>
          <w:szCs w:val="22"/>
        </w:rPr>
        <w:t xml:space="preserve"> Rose</w:t>
      </w:r>
      <w:r>
        <w:rPr>
          <w:sz w:val="22"/>
          <w:szCs w:val="22"/>
        </w:rPr>
        <w:t xml:space="preserve"> A.</w:t>
      </w:r>
      <w:r w:rsidRPr="00D90F17">
        <w:rPr>
          <w:sz w:val="22"/>
          <w:szCs w:val="22"/>
        </w:rPr>
        <w:t xml:space="preserve">, </w:t>
      </w:r>
      <w:r w:rsidR="00F92B54">
        <w:rPr>
          <w:sz w:val="22"/>
          <w:szCs w:val="22"/>
        </w:rPr>
        <w:t>Peptide</w:t>
      </w:r>
      <w:r w:rsidRPr="00D90F17">
        <w:rPr>
          <w:sz w:val="22"/>
          <w:szCs w:val="22"/>
        </w:rPr>
        <w:t xml:space="preserve"> Self-Assembled Monolayer Modified Gold </w:t>
      </w:r>
      <w:r w:rsidR="00F12D74">
        <w:rPr>
          <w:sz w:val="22"/>
          <w:szCs w:val="22"/>
        </w:rPr>
        <w:t xml:space="preserve">Characterization </w:t>
      </w:r>
      <w:r w:rsidRPr="00D90F17">
        <w:rPr>
          <w:sz w:val="22"/>
          <w:szCs w:val="22"/>
        </w:rPr>
        <w:t xml:space="preserve">with Electrochemical Methods and AFM, </w:t>
      </w:r>
      <w:r w:rsidR="00F12D74">
        <w:rPr>
          <w:sz w:val="22"/>
          <w:szCs w:val="22"/>
        </w:rPr>
        <w:t>ACS CERM meeting</w:t>
      </w:r>
      <w:r w:rsidRPr="00D90F17">
        <w:rPr>
          <w:sz w:val="22"/>
          <w:szCs w:val="22"/>
        </w:rPr>
        <w:t xml:space="preserve">, </w:t>
      </w:r>
      <w:r w:rsidR="00F12D74">
        <w:rPr>
          <w:sz w:val="22"/>
          <w:szCs w:val="22"/>
        </w:rPr>
        <w:t>Pittsburgh</w:t>
      </w:r>
      <w:r w:rsidRPr="00D90F17">
        <w:rPr>
          <w:sz w:val="22"/>
          <w:szCs w:val="22"/>
        </w:rPr>
        <w:t xml:space="preserve">, </w:t>
      </w:r>
      <w:r w:rsidR="00A20030">
        <w:rPr>
          <w:sz w:val="22"/>
          <w:szCs w:val="22"/>
        </w:rPr>
        <w:t>P</w:t>
      </w:r>
      <w:r w:rsidRPr="00D90F17">
        <w:rPr>
          <w:sz w:val="22"/>
          <w:szCs w:val="22"/>
        </w:rPr>
        <w:t xml:space="preserve">a, </w:t>
      </w:r>
      <w:r w:rsidR="00A20030">
        <w:rPr>
          <w:sz w:val="22"/>
          <w:szCs w:val="22"/>
        </w:rPr>
        <w:t>11</w:t>
      </w:r>
      <w:r w:rsidRPr="00D90F17">
        <w:rPr>
          <w:sz w:val="22"/>
          <w:szCs w:val="22"/>
        </w:rPr>
        <w:t>-</w:t>
      </w:r>
      <w:r w:rsidR="0008239F">
        <w:rPr>
          <w:sz w:val="22"/>
          <w:szCs w:val="22"/>
        </w:rPr>
        <w:t>8</w:t>
      </w:r>
      <w:r w:rsidRPr="00D90F17">
        <w:rPr>
          <w:sz w:val="22"/>
          <w:szCs w:val="22"/>
        </w:rPr>
        <w:t>-202</w:t>
      </w:r>
      <w:r w:rsidR="0008239F">
        <w:rPr>
          <w:sz w:val="22"/>
          <w:szCs w:val="22"/>
        </w:rPr>
        <w:t>4</w:t>
      </w:r>
      <w:r w:rsidRPr="00D90F17">
        <w:rPr>
          <w:sz w:val="22"/>
          <w:szCs w:val="22"/>
        </w:rPr>
        <w:t>.</w:t>
      </w:r>
    </w:p>
    <w:p w14:paraId="555FAA46" w14:textId="240A4A03" w:rsidR="006A5D55" w:rsidRDefault="006A5D55" w:rsidP="006A5D55">
      <w:pPr>
        <w:autoSpaceDE w:val="0"/>
        <w:autoSpaceDN w:val="0"/>
        <w:adjustRightInd w:val="0"/>
        <w:ind w:left="360" w:hanging="360"/>
        <w:rPr>
          <w:sz w:val="22"/>
          <w:szCs w:val="22"/>
        </w:rPr>
      </w:pPr>
      <w:r w:rsidRPr="005F17B6">
        <w:rPr>
          <w:sz w:val="22"/>
          <w:szCs w:val="22"/>
        </w:rPr>
        <w:t>Bartlebaugh</w:t>
      </w:r>
      <w:r>
        <w:rPr>
          <w:sz w:val="22"/>
          <w:szCs w:val="22"/>
        </w:rPr>
        <w:t>,</w:t>
      </w:r>
      <w:r w:rsidRPr="005F17B6">
        <w:rPr>
          <w:sz w:val="22"/>
          <w:szCs w:val="22"/>
        </w:rPr>
        <w:t xml:space="preserve"> Owen</w:t>
      </w:r>
      <w:r>
        <w:rPr>
          <w:sz w:val="22"/>
          <w:szCs w:val="22"/>
        </w:rPr>
        <w:t>;</w:t>
      </w:r>
      <w:r w:rsidRPr="005F17B6">
        <w:rPr>
          <w:sz w:val="22"/>
          <w:szCs w:val="22"/>
        </w:rPr>
        <w:t xml:space="preserve"> Clark</w:t>
      </w:r>
      <w:r>
        <w:rPr>
          <w:sz w:val="22"/>
          <w:szCs w:val="22"/>
        </w:rPr>
        <w:t>,</w:t>
      </w:r>
      <w:r w:rsidRPr="005F17B6">
        <w:rPr>
          <w:sz w:val="22"/>
          <w:szCs w:val="22"/>
        </w:rPr>
        <w:t xml:space="preserve"> Rose</w:t>
      </w:r>
      <w:r>
        <w:rPr>
          <w:sz w:val="22"/>
          <w:szCs w:val="22"/>
        </w:rPr>
        <w:t xml:space="preserve"> A.</w:t>
      </w:r>
      <w:r w:rsidRPr="005F17B6">
        <w:rPr>
          <w:sz w:val="22"/>
          <w:szCs w:val="22"/>
        </w:rPr>
        <w:t xml:space="preserve">, Peptide SAMs </w:t>
      </w:r>
      <w:r>
        <w:rPr>
          <w:sz w:val="22"/>
          <w:szCs w:val="22"/>
        </w:rPr>
        <w:t xml:space="preserve">characterization </w:t>
      </w:r>
      <w:r w:rsidRPr="005F17B6">
        <w:rPr>
          <w:sz w:val="22"/>
          <w:szCs w:val="22"/>
        </w:rPr>
        <w:t>with Atomic Force Microscop</w:t>
      </w:r>
      <w:r>
        <w:rPr>
          <w:sz w:val="22"/>
          <w:szCs w:val="22"/>
        </w:rPr>
        <w:t>y</w:t>
      </w:r>
      <w:r w:rsidRPr="005F17B6">
        <w:rPr>
          <w:sz w:val="22"/>
          <w:szCs w:val="22"/>
        </w:rPr>
        <w:t>.  Pittcon</w:t>
      </w:r>
      <w:r>
        <w:rPr>
          <w:sz w:val="22"/>
          <w:szCs w:val="22"/>
        </w:rPr>
        <w:t xml:space="preserve"> </w:t>
      </w:r>
      <w:r w:rsidRPr="005F17B6">
        <w:rPr>
          <w:sz w:val="22"/>
          <w:szCs w:val="22"/>
        </w:rPr>
        <w:t xml:space="preserve">Poster presentation </w:t>
      </w:r>
      <w:proofErr w:type="gramStart"/>
      <w:r>
        <w:rPr>
          <w:sz w:val="22"/>
          <w:szCs w:val="22"/>
        </w:rPr>
        <w:t>March</w:t>
      </w:r>
      <w:r w:rsidRPr="005F17B6">
        <w:rPr>
          <w:sz w:val="22"/>
          <w:szCs w:val="22"/>
        </w:rPr>
        <w:t>,</w:t>
      </w:r>
      <w:proofErr w:type="gramEnd"/>
      <w:r w:rsidRPr="005F17B6">
        <w:rPr>
          <w:sz w:val="22"/>
          <w:szCs w:val="22"/>
        </w:rPr>
        <w:t xml:space="preserve"> </w:t>
      </w:r>
      <w:r w:rsidR="002C6E08">
        <w:rPr>
          <w:sz w:val="22"/>
          <w:szCs w:val="22"/>
        </w:rPr>
        <w:t>10</w:t>
      </w:r>
      <w:r w:rsidRPr="00ED033E">
        <w:rPr>
          <w:sz w:val="22"/>
          <w:szCs w:val="22"/>
          <w:vertAlign w:val="superscript"/>
        </w:rPr>
        <w:t>th</w:t>
      </w:r>
      <w:r w:rsidRPr="005F17B6">
        <w:rPr>
          <w:sz w:val="22"/>
          <w:szCs w:val="22"/>
        </w:rPr>
        <w:t xml:space="preserve"> 202</w:t>
      </w:r>
      <w:r w:rsidR="002C6E08">
        <w:rPr>
          <w:sz w:val="22"/>
          <w:szCs w:val="22"/>
        </w:rPr>
        <w:t>3, Philadelphia, Pa</w:t>
      </w:r>
      <w:r w:rsidRPr="005F17B6">
        <w:rPr>
          <w:sz w:val="22"/>
          <w:szCs w:val="22"/>
        </w:rPr>
        <w:t xml:space="preserve">.  </w:t>
      </w:r>
    </w:p>
    <w:p w14:paraId="5A1ADC5B" w14:textId="1746F0CE" w:rsidR="00F66E20" w:rsidRPr="00C75DEC" w:rsidRDefault="00F66E20" w:rsidP="00F66E20">
      <w:pPr>
        <w:ind w:left="180" w:hanging="180"/>
        <w:rPr>
          <w:color w:val="000000"/>
          <w:sz w:val="22"/>
          <w:szCs w:val="22"/>
        </w:rPr>
      </w:pPr>
      <w:r w:rsidRPr="00C75DEC">
        <w:rPr>
          <w:color w:val="000000"/>
          <w:sz w:val="22"/>
          <w:szCs w:val="22"/>
        </w:rPr>
        <w:t xml:space="preserve">Clark, Rose A. </w:t>
      </w:r>
      <w:r>
        <w:rPr>
          <w:color w:val="000000"/>
          <w:sz w:val="22"/>
          <w:szCs w:val="22"/>
        </w:rPr>
        <w:t>Invited to Serve as a Panelist at</w:t>
      </w:r>
      <w:r w:rsidRPr="00C75DEC">
        <w:rPr>
          <w:color w:val="000000"/>
          <w:sz w:val="22"/>
          <w:szCs w:val="22"/>
        </w:rPr>
        <w:t xml:space="preserve"> </w:t>
      </w:r>
      <w:r>
        <w:rPr>
          <w:color w:val="000000"/>
          <w:sz w:val="22"/>
          <w:szCs w:val="22"/>
        </w:rPr>
        <w:t xml:space="preserve">Postdoc to PUI </w:t>
      </w:r>
      <w:r w:rsidRPr="00C75DEC">
        <w:rPr>
          <w:color w:val="000000"/>
          <w:sz w:val="22"/>
          <w:szCs w:val="22"/>
        </w:rPr>
        <w:t>workshop sponsored by the American Chemical Society</w:t>
      </w:r>
      <w:r>
        <w:rPr>
          <w:color w:val="000000"/>
          <w:sz w:val="22"/>
          <w:szCs w:val="22"/>
        </w:rPr>
        <w:t xml:space="preserve"> and the National Science Foundation at Hope College, Holland Michigan. April 16-18, 20</w:t>
      </w:r>
      <w:r w:rsidR="00EC39DC">
        <w:rPr>
          <w:color w:val="000000"/>
          <w:sz w:val="22"/>
          <w:szCs w:val="22"/>
        </w:rPr>
        <w:t>23</w:t>
      </w:r>
      <w:r>
        <w:rPr>
          <w:color w:val="000000"/>
          <w:sz w:val="22"/>
          <w:szCs w:val="22"/>
        </w:rPr>
        <w:t>.</w:t>
      </w:r>
    </w:p>
    <w:p w14:paraId="5384691F" w14:textId="5A75CEB4" w:rsidR="00F66E20" w:rsidRDefault="00F66E20" w:rsidP="00F66E20">
      <w:pPr>
        <w:autoSpaceDE w:val="0"/>
        <w:autoSpaceDN w:val="0"/>
        <w:adjustRightInd w:val="0"/>
        <w:ind w:left="360" w:hanging="360"/>
        <w:rPr>
          <w:sz w:val="22"/>
          <w:szCs w:val="22"/>
        </w:rPr>
      </w:pPr>
      <w:r>
        <w:rPr>
          <w:sz w:val="22"/>
          <w:szCs w:val="22"/>
        </w:rPr>
        <w:t>Clark, Rose A.  Invited Speaker at the Symposium on “Innovative Learning Experiences for Analytical Chemistry and Instrumental Analysis. The Pittsburgh Conference, New Orleans, LA, March 12</w:t>
      </w:r>
      <w:r w:rsidRPr="002F6D10">
        <w:rPr>
          <w:sz w:val="22"/>
          <w:szCs w:val="22"/>
          <w:vertAlign w:val="superscript"/>
        </w:rPr>
        <w:t>th</w:t>
      </w:r>
      <w:r>
        <w:rPr>
          <w:sz w:val="22"/>
          <w:szCs w:val="22"/>
        </w:rPr>
        <w:t>, 20</w:t>
      </w:r>
      <w:r w:rsidR="00EC39DC">
        <w:rPr>
          <w:sz w:val="22"/>
          <w:szCs w:val="22"/>
        </w:rPr>
        <w:t>22</w:t>
      </w:r>
      <w:r>
        <w:rPr>
          <w:sz w:val="22"/>
          <w:szCs w:val="22"/>
        </w:rPr>
        <w:t xml:space="preserve">. </w:t>
      </w:r>
    </w:p>
    <w:p w14:paraId="58D0D86B" w14:textId="592E13F6" w:rsidR="001E6603" w:rsidRPr="00B513B0" w:rsidRDefault="0048042D" w:rsidP="00C203F4">
      <w:pPr>
        <w:ind w:left="720" w:hanging="720"/>
        <w:rPr>
          <w:b/>
          <w:bCs/>
          <w:sz w:val="23"/>
          <w:szCs w:val="23"/>
          <w:u w:val="single"/>
        </w:rPr>
      </w:pPr>
      <w:r w:rsidRPr="0008248C">
        <w:rPr>
          <w:sz w:val="22"/>
          <w:szCs w:val="22"/>
        </w:rPr>
        <w:t xml:space="preserve"> </w:t>
      </w:r>
      <w:r w:rsidR="00350622" w:rsidRPr="0008248C">
        <w:rPr>
          <w:sz w:val="22"/>
          <w:szCs w:val="22"/>
        </w:rPr>
        <w:t xml:space="preserve">   </w:t>
      </w:r>
      <w:r w:rsidR="00567905">
        <w:rPr>
          <w:b/>
          <w:bCs/>
          <w:sz w:val="23"/>
          <w:szCs w:val="23"/>
          <w:u w:val="single"/>
        </w:rPr>
        <w:t>Professional</w:t>
      </w:r>
      <w:r w:rsidR="001E6603" w:rsidRPr="00B513B0">
        <w:rPr>
          <w:b/>
          <w:bCs/>
          <w:sz w:val="23"/>
          <w:szCs w:val="23"/>
          <w:u w:val="single"/>
        </w:rPr>
        <w:t xml:space="preserve"> Activities:</w:t>
      </w:r>
    </w:p>
    <w:p w14:paraId="5F0B6D97" w14:textId="450B378B" w:rsidR="00011FFB" w:rsidRPr="00011FFB" w:rsidRDefault="001E6603" w:rsidP="00011FFB">
      <w:pPr>
        <w:spacing w:after="58"/>
        <w:ind w:left="360" w:hanging="360"/>
        <w:rPr>
          <w:rFonts w:cs="Tahoma"/>
          <w:sz w:val="23"/>
          <w:szCs w:val="23"/>
        </w:rPr>
      </w:pPr>
      <w:r w:rsidRPr="00011FFB">
        <w:rPr>
          <w:sz w:val="23"/>
          <w:szCs w:val="23"/>
        </w:rPr>
        <w:t>1) Memberships: American Chemical Society, Society for Electroanalytical Chemists, Society of Analytical Chemists of Pittsburgh,</w:t>
      </w:r>
      <w:r w:rsidR="007E72C1">
        <w:rPr>
          <w:sz w:val="23"/>
          <w:szCs w:val="23"/>
        </w:rPr>
        <w:t xml:space="preserve"> Spectroscopy Society of Pittsburgh,</w:t>
      </w:r>
      <w:r w:rsidRPr="00011FFB">
        <w:rPr>
          <w:sz w:val="23"/>
          <w:szCs w:val="23"/>
        </w:rPr>
        <w:t xml:space="preserve"> PA Society for Teaching Scholars, </w:t>
      </w:r>
      <w:r w:rsidR="00192E49" w:rsidRPr="00011FFB">
        <w:rPr>
          <w:sz w:val="23"/>
          <w:szCs w:val="23"/>
        </w:rPr>
        <w:t>Gamma Sigma Epsilon (Chemistry Honor Society)</w:t>
      </w:r>
      <w:r w:rsidR="00177DF6" w:rsidRPr="00011FFB">
        <w:rPr>
          <w:sz w:val="23"/>
          <w:szCs w:val="23"/>
        </w:rPr>
        <w:t xml:space="preserve">, Recipient of the </w:t>
      </w:r>
      <w:r w:rsidR="003C6BFD" w:rsidRPr="00011FFB">
        <w:rPr>
          <w:sz w:val="23"/>
          <w:szCs w:val="23"/>
        </w:rPr>
        <w:t xml:space="preserve">2011 </w:t>
      </w:r>
      <w:r w:rsidR="00177DF6" w:rsidRPr="00011FFB">
        <w:rPr>
          <w:sz w:val="23"/>
          <w:szCs w:val="23"/>
        </w:rPr>
        <w:t>Pittsburgh Regional Undergraduate Leadership Excellence Award.</w:t>
      </w:r>
      <w:r w:rsidR="007548AC" w:rsidRPr="00011FFB">
        <w:rPr>
          <w:sz w:val="23"/>
          <w:szCs w:val="23"/>
        </w:rPr>
        <w:t xml:space="preserve"> </w:t>
      </w:r>
      <w:r w:rsidR="00D84184">
        <w:rPr>
          <w:sz w:val="23"/>
          <w:szCs w:val="23"/>
        </w:rPr>
        <w:t xml:space="preserve"> </w:t>
      </w:r>
      <w:r w:rsidR="00011FFB" w:rsidRPr="00011FFB">
        <w:rPr>
          <w:sz w:val="23"/>
          <w:szCs w:val="23"/>
        </w:rPr>
        <w:t>S</w:t>
      </w:r>
      <w:r w:rsidR="00D84184">
        <w:rPr>
          <w:rFonts w:cs="Tahoma"/>
          <w:sz w:val="23"/>
          <w:szCs w:val="23"/>
        </w:rPr>
        <w:t xml:space="preserve">erved as </w:t>
      </w:r>
      <w:r w:rsidR="00235B78">
        <w:rPr>
          <w:rFonts w:cs="Tahoma"/>
          <w:sz w:val="23"/>
          <w:szCs w:val="23"/>
        </w:rPr>
        <w:t>Sec</w:t>
      </w:r>
      <w:r w:rsidR="00FB785A">
        <w:rPr>
          <w:rFonts w:cs="Tahoma"/>
          <w:sz w:val="23"/>
          <w:szCs w:val="23"/>
        </w:rPr>
        <w:t xml:space="preserve">retary, </w:t>
      </w:r>
      <w:r w:rsidR="00D84184">
        <w:rPr>
          <w:rFonts w:cs="Tahoma"/>
          <w:sz w:val="23"/>
          <w:szCs w:val="23"/>
        </w:rPr>
        <w:t>Treasurer</w:t>
      </w:r>
      <w:r w:rsidR="007E72C1">
        <w:rPr>
          <w:rFonts w:cs="Tahoma"/>
          <w:sz w:val="23"/>
          <w:szCs w:val="23"/>
        </w:rPr>
        <w:t>,</w:t>
      </w:r>
      <w:r w:rsidR="00D84184">
        <w:rPr>
          <w:rFonts w:cs="Tahoma"/>
          <w:sz w:val="23"/>
          <w:szCs w:val="23"/>
        </w:rPr>
        <w:t xml:space="preserve"> Chair-Elect</w:t>
      </w:r>
      <w:r w:rsidR="007E72C1">
        <w:rPr>
          <w:rFonts w:cs="Tahoma"/>
          <w:sz w:val="23"/>
          <w:szCs w:val="23"/>
        </w:rPr>
        <w:t>, and Chair for the</w:t>
      </w:r>
      <w:r w:rsidR="00D84184">
        <w:rPr>
          <w:rFonts w:cs="Tahoma"/>
          <w:sz w:val="23"/>
          <w:szCs w:val="23"/>
        </w:rPr>
        <w:t xml:space="preserve"> S</w:t>
      </w:r>
      <w:r w:rsidR="00011FFB" w:rsidRPr="00011FFB">
        <w:rPr>
          <w:rFonts w:cs="Tahoma"/>
          <w:sz w:val="23"/>
          <w:szCs w:val="23"/>
        </w:rPr>
        <w:t>ociety for Analytical Chemists of Pittsburgh. Appointed to Pitt</w:t>
      </w:r>
      <w:r w:rsidR="00B61C6B">
        <w:rPr>
          <w:rFonts w:cs="Tahoma"/>
          <w:sz w:val="23"/>
          <w:szCs w:val="23"/>
        </w:rPr>
        <w:t xml:space="preserve">sburgh </w:t>
      </w:r>
      <w:r w:rsidR="00011FFB" w:rsidRPr="00011FFB">
        <w:rPr>
          <w:rFonts w:cs="Tahoma"/>
          <w:sz w:val="23"/>
          <w:szCs w:val="23"/>
        </w:rPr>
        <w:t>Con</w:t>
      </w:r>
      <w:r w:rsidR="00B61C6B">
        <w:rPr>
          <w:rFonts w:cs="Tahoma"/>
          <w:sz w:val="23"/>
          <w:szCs w:val="23"/>
        </w:rPr>
        <w:t>ference</w:t>
      </w:r>
      <w:r w:rsidR="00011FFB" w:rsidRPr="00011FFB">
        <w:rPr>
          <w:rFonts w:cs="Tahoma"/>
          <w:sz w:val="23"/>
          <w:szCs w:val="23"/>
        </w:rPr>
        <w:t xml:space="preserve"> </w:t>
      </w:r>
      <w:r w:rsidR="007E72C1">
        <w:rPr>
          <w:rFonts w:cs="Tahoma"/>
          <w:sz w:val="23"/>
          <w:szCs w:val="23"/>
        </w:rPr>
        <w:t>Board of Directors 2019-2</w:t>
      </w:r>
      <w:r w:rsidR="005E199F">
        <w:rPr>
          <w:rFonts w:cs="Tahoma"/>
          <w:sz w:val="23"/>
          <w:szCs w:val="23"/>
        </w:rPr>
        <w:t>2</w:t>
      </w:r>
      <w:r w:rsidR="007E72C1">
        <w:rPr>
          <w:rFonts w:cs="Tahoma"/>
          <w:sz w:val="23"/>
          <w:szCs w:val="23"/>
        </w:rPr>
        <w:t xml:space="preserve"> and</w:t>
      </w:r>
      <w:r w:rsidR="001F4E14">
        <w:rPr>
          <w:rFonts w:cs="Tahoma"/>
          <w:sz w:val="23"/>
          <w:szCs w:val="23"/>
        </w:rPr>
        <w:t xml:space="preserve"> 2025-present and</w:t>
      </w:r>
      <w:r w:rsidR="00D84184">
        <w:rPr>
          <w:rFonts w:cs="Tahoma"/>
          <w:sz w:val="23"/>
          <w:szCs w:val="23"/>
        </w:rPr>
        <w:t xml:space="preserve"> continue to serve as </w:t>
      </w:r>
      <w:proofErr w:type="spellStart"/>
      <w:r w:rsidR="00D84184">
        <w:rPr>
          <w:rFonts w:cs="Tahoma"/>
          <w:sz w:val="23"/>
          <w:szCs w:val="23"/>
        </w:rPr>
        <w:t>PittCon</w:t>
      </w:r>
      <w:proofErr w:type="spellEnd"/>
      <w:r w:rsidR="00D84184">
        <w:rPr>
          <w:rFonts w:cs="Tahoma"/>
          <w:sz w:val="23"/>
          <w:szCs w:val="23"/>
        </w:rPr>
        <w:t xml:space="preserve"> Committee</w:t>
      </w:r>
      <w:r w:rsidR="00FB785A">
        <w:rPr>
          <w:rFonts w:cs="Tahoma"/>
          <w:sz w:val="23"/>
          <w:szCs w:val="23"/>
        </w:rPr>
        <w:t xml:space="preserve"> (helping to run the conference each year</w:t>
      </w:r>
      <w:r w:rsidR="00D84184">
        <w:rPr>
          <w:rFonts w:cs="Tahoma"/>
          <w:sz w:val="23"/>
          <w:szCs w:val="23"/>
        </w:rPr>
        <w:t>.</w:t>
      </w:r>
      <w:r w:rsidR="00011FFB" w:rsidRPr="00011FFB">
        <w:rPr>
          <w:rFonts w:cs="Tahoma"/>
          <w:sz w:val="23"/>
          <w:szCs w:val="23"/>
        </w:rPr>
        <w:t xml:space="preserve"> </w:t>
      </w:r>
      <w:r w:rsidR="00FB785A">
        <w:rPr>
          <w:rFonts w:cs="Tahoma"/>
          <w:sz w:val="23"/>
          <w:szCs w:val="23"/>
        </w:rPr>
        <w:t>Most recent</w:t>
      </w:r>
      <w:r w:rsidR="00F77C61">
        <w:rPr>
          <w:rFonts w:cs="Tahoma"/>
          <w:sz w:val="23"/>
          <w:szCs w:val="23"/>
        </w:rPr>
        <w:t xml:space="preserve"> positions program chair 2022</w:t>
      </w:r>
      <w:r w:rsidR="008353A3">
        <w:rPr>
          <w:rFonts w:cs="Tahoma"/>
          <w:sz w:val="23"/>
          <w:szCs w:val="23"/>
        </w:rPr>
        <w:t xml:space="preserve">, </w:t>
      </w:r>
      <w:r w:rsidR="00F77C61">
        <w:rPr>
          <w:rFonts w:cs="Tahoma"/>
          <w:sz w:val="23"/>
          <w:szCs w:val="23"/>
        </w:rPr>
        <w:t>expo chair</w:t>
      </w:r>
      <w:r w:rsidR="009331ED">
        <w:rPr>
          <w:rFonts w:cs="Tahoma"/>
          <w:sz w:val="23"/>
          <w:szCs w:val="23"/>
        </w:rPr>
        <w:t>-elect</w:t>
      </w:r>
      <w:r w:rsidR="00F77C61">
        <w:rPr>
          <w:rFonts w:cs="Tahoma"/>
          <w:sz w:val="23"/>
          <w:szCs w:val="23"/>
        </w:rPr>
        <w:t xml:space="preserve"> March 2023</w:t>
      </w:r>
      <w:r w:rsidR="008353A3">
        <w:rPr>
          <w:rFonts w:cs="Tahoma"/>
          <w:sz w:val="23"/>
          <w:szCs w:val="23"/>
        </w:rPr>
        <w:t xml:space="preserve">, </w:t>
      </w:r>
      <w:r w:rsidR="00F77C61">
        <w:rPr>
          <w:rFonts w:cs="Tahoma"/>
          <w:sz w:val="23"/>
          <w:szCs w:val="23"/>
        </w:rPr>
        <w:t xml:space="preserve">expo chair for </w:t>
      </w:r>
      <w:r w:rsidR="00183F1D">
        <w:rPr>
          <w:rFonts w:cs="Tahoma"/>
          <w:sz w:val="23"/>
          <w:szCs w:val="23"/>
        </w:rPr>
        <w:t xml:space="preserve">March </w:t>
      </w:r>
      <w:r w:rsidR="00F77C61">
        <w:rPr>
          <w:rFonts w:cs="Tahoma"/>
          <w:sz w:val="23"/>
          <w:szCs w:val="23"/>
        </w:rPr>
        <w:t>2024</w:t>
      </w:r>
      <w:r w:rsidR="009331ED">
        <w:rPr>
          <w:rFonts w:cs="Tahoma"/>
          <w:sz w:val="23"/>
          <w:szCs w:val="23"/>
        </w:rPr>
        <w:t xml:space="preserve">, </w:t>
      </w:r>
      <w:r w:rsidR="008353A3">
        <w:rPr>
          <w:rFonts w:cs="Tahoma"/>
          <w:sz w:val="23"/>
          <w:szCs w:val="23"/>
        </w:rPr>
        <w:t xml:space="preserve">Pittcon Central Co-chair and </w:t>
      </w:r>
      <w:r w:rsidR="009331ED">
        <w:rPr>
          <w:rFonts w:cs="Tahoma"/>
          <w:sz w:val="23"/>
          <w:szCs w:val="23"/>
        </w:rPr>
        <w:t>Marketing chair elect</w:t>
      </w:r>
      <w:r w:rsidR="008353A3">
        <w:rPr>
          <w:rFonts w:cs="Tahoma"/>
          <w:sz w:val="23"/>
          <w:szCs w:val="23"/>
        </w:rPr>
        <w:t xml:space="preserve"> 2025, and Marketing chair 2026</w:t>
      </w:r>
      <w:r w:rsidR="00C203F4">
        <w:rPr>
          <w:rFonts w:cs="Tahoma"/>
          <w:sz w:val="23"/>
          <w:szCs w:val="23"/>
        </w:rPr>
        <w:t>.</w:t>
      </w:r>
    </w:p>
    <w:p w14:paraId="54782933" w14:textId="426300C7" w:rsidR="00A31A4D" w:rsidRDefault="001E6603" w:rsidP="00AD25DD">
      <w:pPr>
        <w:tabs>
          <w:tab w:val="left" w:pos="720"/>
        </w:tabs>
        <w:ind w:left="360" w:hanging="360"/>
        <w:rPr>
          <w:sz w:val="23"/>
          <w:szCs w:val="23"/>
        </w:rPr>
      </w:pPr>
      <w:r w:rsidRPr="00011FFB">
        <w:rPr>
          <w:sz w:val="23"/>
          <w:szCs w:val="23"/>
        </w:rPr>
        <w:t>2</w:t>
      </w:r>
      <w:proofErr w:type="gramStart"/>
      <w:r w:rsidRPr="00011FFB">
        <w:rPr>
          <w:sz w:val="23"/>
          <w:szCs w:val="23"/>
        </w:rPr>
        <w:t xml:space="preserve">)  </w:t>
      </w:r>
      <w:r w:rsidR="007E72C1">
        <w:rPr>
          <w:sz w:val="23"/>
          <w:szCs w:val="23"/>
        </w:rPr>
        <w:t>Over</w:t>
      </w:r>
      <w:proofErr w:type="gramEnd"/>
      <w:r w:rsidR="007E72C1">
        <w:rPr>
          <w:sz w:val="23"/>
          <w:szCs w:val="23"/>
        </w:rPr>
        <w:t xml:space="preserve"> 100</w:t>
      </w:r>
      <w:r w:rsidR="00A31A4D" w:rsidRPr="00011FFB">
        <w:rPr>
          <w:sz w:val="23"/>
          <w:szCs w:val="23"/>
        </w:rPr>
        <w:t xml:space="preserve"> students </w:t>
      </w:r>
      <w:proofErr w:type="gramStart"/>
      <w:r w:rsidR="00A31A4D" w:rsidRPr="00011FFB">
        <w:rPr>
          <w:sz w:val="23"/>
          <w:szCs w:val="23"/>
        </w:rPr>
        <w:t>directed in</w:t>
      </w:r>
      <w:proofErr w:type="gramEnd"/>
      <w:r w:rsidR="00A31A4D" w:rsidRPr="00011FFB">
        <w:rPr>
          <w:sz w:val="23"/>
          <w:szCs w:val="23"/>
        </w:rPr>
        <w:t xml:space="preserve"> Undergraduate Research.  Currently have </w:t>
      </w:r>
      <w:r w:rsidR="007E72C1">
        <w:rPr>
          <w:sz w:val="23"/>
          <w:szCs w:val="23"/>
        </w:rPr>
        <w:t>3</w:t>
      </w:r>
      <w:r w:rsidR="00A31A4D" w:rsidRPr="00011FFB">
        <w:rPr>
          <w:sz w:val="23"/>
          <w:szCs w:val="23"/>
        </w:rPr>
        <w:t xml:space="preserve"> research students</w:t>
      </w:r>
      <w:r w:rsidR="00744B63" w:rsidRPr="00011FFB">
        <w:rPr>
          <w:sz w:val="23"/>
          <w:szCs w:val="23"/>
        </w:rPr>
        <w:t>.</w:t>
      </w:r>
      <w:r w:rsidR="00A31A4D" w:rsidRPr="00011FFB">
        <w:rPr>
          <w:sz w:val="23"/>
          <w:szCs w:val="23"/>
        </w:rPr>
        <w:t xml:space="preserve"> </w:t>
      </w:r>
    </w:p>
    <w:p w14:paraId="176A0E5F" w14:textId="6FE935B6" w:rsidR="004E6B28" w:rsidRPr="00011FFB" w:rsidRDefault="004E6B28" w:rsidP="00AD25DD">
      <w:pPr>
        <w:tabs>
          <w:tab w:val="left" w:pos="720"/>
        </w:tabs>
        <w:ind w:left="360" w:hanging="360"/>
        <w:rPr>
          <w:sz w:val="23"/>
          <w:szCs w:val="23"/>
        </w:rPr>
      </w:pPr>
      <w:r>
        <w:rPr>
          <w:sz w:val="23"/>
          <w:szCs w:val="23"/>
        </w:rPr>
        <w:t>3</w:t>
      </w:r>
      <w:proofErr w:type="gramStart"/>
      <w:r>
        <w:rPr>
          <w:sz w:val="23"/>
          <w:szCs w:val="23"/>
        </w:rPr>
        <w:t xml:space="preserve">) </w:t>
      </w:r>
      <w:r w:rsidR="00235B78">
        <w:rPr>
          <w:sz w:val="23"/>
          <w:szCs w:val="23"/>
        </w:rPr>
        <w:t xml:space="preserve"> Over</w:t>
      </w:r>
      <w:proofErr w:type="gramEnd"/>
      <w:r w:rsidR="00235B78">
        <w:rPr>
          <w:sz w:val="23"/>
          <w:szCs w:val="23"/>
        </w:rPr>
        <w:t xml:space="preserve"> 110 research presentations of our work</w:t>
      </w:r>
    </w:p>
    <w:sectPr w:rsidR="004E6B28" w:rsidRPr="00011FFB" w:rsidSect="00EE0295">
      <w:type w:val="continuous"/>
      <w:pgSz w:w="12240" w:h="15840"/>
      <w:pgMar w:top="720" w:right="1008" w:bottom="720" w:left="1008"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77DF7"/>
    <w:multiLevelType w:val="multilevel"/>
    <w:tmpl w:val="85A219B6"/>
    <w:lvl w:ilvl="0">
      <w:start w:val="1995"/>
      <w:numFmt w:val="decimal"/>
      <w:lvlText w:val="%1"/>
      <w:lvlJc w:val="left"/>
      <w:pPr>
        <w:tabs>
          <w:tab w:val="num" w:pos="1440"/>
        </w:tabs>
        <w:ind w:left="1440" w:hanging="1440"/>
      </w:pPr>
      <w:rPr>
        <w:rFonts w:hint="default"/>
      </w:rPr>
    </w:lvl>
    <w:lvl w:ilvl="1">
      <w:start w:val="1997"/>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A024618"/>
    <w:multiLevelType w:val="hybridMultilevel"/>
    <w:tmpl w:val="3658270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22E5D99"/>
    <w:multiLevelType w:val="multilevel"/>
    <w:tmpl w:val="26DC3152"/>
    <w:lvl w:ilvl="0">
      <w:start w:val="1998"/>
      <w:numFmt w:val="decimal"/>
      <w:lvlText w:val="%1"/>
      <w:lvlJc w:val="left"/>
      <w:pPr>
        <w:tabs>
          <w:tab w:val="num" w:pos="1440"/>
        </w:tabs>
        <w:ind w:left="1440" w:hanging="1440"/>
      </w:pPr>
      <w:rPr>
        <w:rFonts w:hint="default"/>
      </w:rPr>
    </w:lvl>
    <w:lvl w:ilvl="1">
      <w:start w:val="9"/>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64F7E6A"/>
    <w:multiLevelType w:val="multilevel"/>
    <w:tmpl w:val="F6DAA1F4"/>
    <w:lvl w:ilvl="0">
      <w:start w:val="1992"/>
      <w:numFmt w:val="decimal"/>
      <w:lvlText w:val="%1"/>
      <w:lvlJc w:val="left"/>
      <w:pPr>
        <w:tabs>
          <w:tab w:val="num" w:pos="1440"/>
        </w:tabs>
        <w:ind w:left="1440" w:hanging="1440"/>
      </w:pPr>
      <w:rPr>
        <w:rFonts w:hint="default"/>
        <w:b/>
      </w:rPr>
    </w:lvl>
    <w:lvl w:ilvl="1">
      <w:start w:val="1995"/>
      <w:numFmt w:val="decimal"/>
      <w:lvlText w:val="%1-%2"/>
      <w:lvlJc w:val="left"/>
      <w:pPr>
        <w:tabs>
          <w:tab w:val="num" w:pos="1440"/>
        </w:tabs>
        <w:ind w:left="1440" w:hanging="1440"/>
      </w:pPr>
      <w:rPr>
        <w:rFonts w:hint="default"/>
        <w:b/>
      </w:rPr>
    </w:lvl>
    <w:lvl w:ilvl="2">
      <w:start w:val="1"/>
      <w:numFmt w:val="decimal"/>
      <w:lvlText w:val="%1-%2.%3"/>
      <w:lvlJc w:val="left"/>
      <w:pPr>
        <w:tabs>
          <w:tab w:val="num" w:pos="1440"/>
        </w:tabs>
        <w:ind w:left="1440" w:hanging="1440"/>
      </w:pPr>
      <w:rPr>
        <w:rFonts w:hint="default"/>
        <w:b/>
      </w:rPr>
    </w:lvl>
    <w:lvl w:ilvl="3">
      <w:start w:val="1"/>
      <w:numFmt w:val="decimal"/>
      <w:lvlText w:val="%1-%2.%3.%4"/>
      <w:lvlJc w:val="left"/>
      <w:pPr>
        <w:tabs>
          <w:tab w:val="num" w:pos="1440"/>
        </w:tabs>
        <w:ind w:left="1440" w:hanging="144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15:restartNumberingAfterBreak="0">
    <w:nsid w:val="78EF2FC0"/>
    <w:multiLevelType w:val="multilevel"/>
    <w:tmpl w:val="2E1A033E"/>
    <w:lvl w:ilvl="0">
      <w:start w:val="1999"/>
      <w:numFmt w:val="decimal"/>
      <w:lvlText w:val="%1"/>
      <w:lvlJc w:val="left"/>
      <w:pPr>
        <w:tabs>
          <w:tab w:val="num" w:pos="1440"/>
        </w:tabs>
        <w:ind w:left="1440" w:hanging="1440"/>
      </w:pPr>
      <w:rPr>
        <w:rFonts w:hint="default"/>
        <w:b/>
      </w:rPr>
    </w:lvl>
    <w:lvl w:ilvl="1">
      <w:start w:val="2000"/>
      <w:numFmt w:val="decimal"/>
      <w:lvlText w:val="%1-%2"/>
      <w:lvlJc w:val="left"/>
      <w:pPr>
        <w:tabs>
          <w:tab w:val="num" w:pos="1440"/>
        </w:tabs>
        <w:ind w:left="1440" w:hanging="1440"/>
      </w:pPr>
      <w:rPr>
        <w:rFonts w:hint="default"/>
        <w:b/>
      </w:rPr>
    </w:lvl>
    <w:lvl w:ilvl="2">
      <w:start w:val="1"/>
      <w:numFmt w:val="decimal"/>
      <w:lvlText w:val="%1-%2.%3"/>
      <w:lvlJc w:val="left"/>
      <w:pPr>
        <w:tabs>
          <w:tab w:val="num" w:pos="1440"/>
        </w:tabs>
        <w:ind w:left="1440" w:hanging="1440"/>
      </w:pPr>
      <w:rPr>
        <w:rFonts w:hint="default"/>
        <w:b/>
      </w:rPr>
    </w:lvl>
    <w:lvl w:ilvl="3">
      <w:start w:val="1"/>
      <w:numFmt w:val="decimal"/>
      <w:lvlText w:val="%1-%2.%3.%4"/>
      <w:lvlJc w:val="left"/>
      <w:pPr>
        <w:tabs>
          <w:tab w:val="num" w:pos="1440"/>
        </w:tabs>
        <w:ind w:left="1440" w:hanging="144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15:restartNumberingAfterBreak="0">
    <w:nsid w:val="7A7E0E3B"/>
    <w:multiLevelType w:val="multilevel"/>
    <w:tmpl w:val="2C78684A"/>
    <w:lvl w:ilvl="0">
      <w:start w:val="1995"/>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33285422">
    <w:abstractNumId w:val="5"/>
  </w:num>
  <w:num w:numId="2" w16cid:durableId="2145349676">
    <w:abstractNumId w:val="0"/>
  </w:num>
  <w:num w:numId="3" w16cid:durableId="359824340">
    <w:abstractNumId w:val="3"/>
  </w:num>
  <w:num w:numId="4" w16cid:durableId="946305898">
    <w:abstractNumId w:val="1"/>
  </w:num>
  <w:num w:numId="5" w16cid:durableId="1581787048">
    <w:abstractNumId w:val="2"/>
  </w:num>
  <w:num w:numId="6" w16cid:durableId="11675924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1D6"/>
    <w:rsid w:val="00011FFB"/>
    <w:rsid w:val="00041BA5"/>
    <w:rsid w:val="000605E8"/>
    <w:rsid w:val="0008239F"/>
    <w:rsid w:val="0008248C"/>
    <w:rsid w:val="000868B8"/>
    <w:rsid w:val="00094144"/>
    <w:rsid w:val="000C0106"/>
    <w:rsid w:val="000D557D"/>
    <w:rsid w:val="000E5F90"/>
    <w:rsid w:val="00147EAC"/>
    <w:rsid w:val="00153A20"/>
    <w:rsid w:val="001646FC"/>
    <w:rsid w:val="00166765"/>
    <w:rsid w:val="00177DF6"/>
    <w:rsid w:val="00183F1D"/>
    <w:rsid w:val="00192E49"/>
    <w:rsid w:val="001973F9"/>
    <w:rsid w:val="001E0A4D"/>
    <w:rsid w:val="001E6603"/>
    <w:rsid w:val="001F4E14"/>
    <w:rsid w:val="00235B78"/>
    <w:rsid w:val="00267940"/>
    <w:rsid w:val="00277954"/>
    <w:rsid w:val="00287BD3"/>
    <w:rsid w:val="00292A3D"/>
    <w:rsid w:val="00297247"/>
    <w:rsid w:val="002B5316"/>
    <w:rsid w:val="002C3492"/>
    <w:rsid w:val="002C51B8"/>
    <w:rsid w:val="002C6E08"/>
    <w:rsid w:val="002F7060"/>
    <w:rsid w:val="00302583"/>
    <w:rsid w:val="00303932"/>
    <w:rsid w:val="00332AD2"/>
    <w:rsid w:val="00347302"/>
    <w:rsid w:val="00350622"/>
    <w:rsid w:val="003623F8"/>
    <w:rsid w:val="003722BC"/>
    <w:rsid w:val="003951A8"/>
    <w:rsid w:val="003A01D6"/>
    <w:rsid w:val="003C6BFD"/>
    <w:rsid w:val="00434717"/>
    <w:rsid w:val="004453DD"/>
    <w:rsid w:val="00471700"/>
    <w:rsid w:val="00476A1C"/>
    <w:rsid w:val="0048042D"/>
    <w:rsid w:val="004C622B"/>
    <w:rsid w:val="004E6B28"/>
    <w:rsid w:val="00504DBD"/>
    <w:rsid w:val="00512F5B"/>
    <w:rsid w:val="00514DD8"/>
    <w:rsid w:val="00535570"/>
    <w:rsid w:val="005543EB"/>
    <w:rsid w:val="00561F67"/>
    <w:rsid w:val="00567905"/>
    <w:rsid w:val="00585E79"/>
    <w:rsid w:val="005D013A"/>
    <w:rsid w:val="005D3325"/>
    <w:rsid w:val="005E017E"/>
    <w:rsid w:val="005E199F"/>
    <w:rsid w:val="005F17B6"/>
    <w:rsid w:val="0061790F"/>
    <w:rsid w:val="00663686"/>
    <w:rsid w:val="00663DAA"/>
    <w:rsid w:val="00666700"/>
    <w:rsid w:val="0067447F"/>
    <w:rsid w:val="006A5D55"/>
    <w:rsid w:val="006D34BB"/>
    <w:rsid w:val="006D59CF"/>
    <w:rsid w:val="006E5A6C"/>
    <w:rsid w:val="0074211F"/>
    <w:rsid w:val="00744B63"/>
    <w:rsid w:val="007548AC"/>
    <w:rsid w:val="0078588D"/>
    <w:rsid w:val="007B1477"/>
    <w:rsid w:val="007B3E72"/>
    <w:rsid w:val="007C0D43"/>
    <w:rsid w:val="007E63A0"/>
    <w:rsid w:val="007E72C1"/>
    <w:rsid w:val="008036AB"/>
    <w:rsid w:val="00811480"/>
    <w:rsid w:val="0081788B"/>
    <w:rsid w:val="00822B4E"/>
    <w:rsid w:val="008353A3"/>
    <w:rsid w:val="0084522A"/>
    <w:rsid w:val="00846F5F"/>
    <w:rsid w:val="008508DF"/>
    <w:rsid w:val="008656FB"/>
    <w:rsid w:val="008F0AEA"/>
    <w:rsid w:val="008F118D"/>
    <w:rsid w:val="008F180B"/>
    <w:rsid w:val="008F4DB7"/>
    <w:rsid w:val="00916E3F"/>
    <w:rsid w:val="009243C0"/>
    <w:rsid w:val="009330E8"/>
    <w:rsid w:val="009331ED"/>
    <w:rsid w:val="00952AAA"/>
    <w:rsid w:val="0097788C"/>
    <w:rsid w:val="009A444F"/>
    <w:rsid w:val="009B03EA"/>
    <w:rsid w:val="009C1671"/>
    <w:rsid w:val="009D42B2"/>
    <w:rsid w:val="009D7F2F"/>
    <w:rsid w:val="009F3358"/>
    <w:rsid w:val="00A20030"/>
    <w:rsid w:val="00A3194D"/>
    <w:rsid w:val="00A31A4D"/>
    <w:rsid w:val="00A5537E"/>
    <w:rsid w:val="00A9736C"/>
    <w:rsid w:val="00AD25DD"/>
    <w:rsid w:val="00AF3A07"/>
    <w:rsid w:val="00AF705A"/>
    <w:rsid w:val="00B513B0"/>
    <w:rsid w:val="00B61C6B"/>
    <w:rsid w:val="00B851D6"/>
    <w:rsid w:val="00B926B6"/>
    <w:rsid w:val="00BC0208"/>
    <w:rsid w:val="00BD376C"/>
    <w:rsid w:val="00C05AE2"/>
    <w:rsid w:val="00C065B2"/>
    <w:rsid w:val="00C203F4"/>
    <w:rsid w:val="00C33777"/>
    <w:rsid w:val="00C41CF6"/>
    <w:rsid w:val="00C65DC5"/>
    <w:rsid w:val="00C72648"/>
    <w:rsid w:val="00CA63CE"/>
    <w:rsid w:val="00CC03FA"/>
    <w:rsid w:val="00CD2686"/>
    <w:rsid w:val="00CE0E0B"/>
    <w:rsid w:val="00D153B4"/>
    <w:rsid w:val="00D22314"/>
    <w:rsid w:val="00D84184"/>
    <w:rsid w:val="00D90F17"/>
    <w:rsid w:val="00D95DAE"/>
    <w:rsid w:val="00DA2E0F"/>
    <w:rsid w:val="00DC79B8"/>
    <w:rsid w:val="00DE636C"/>
    <w:rsid w:val="00E01784"/>
    <w:rsid w:val="00E22C59"/>
    <w:rsid w:val="00E72434"/>
    <w:rsid w:val="00E77B1E"/>
    <w:rsid w:val="00EC0493"/>
    <w:rsid w:val="00EC39DC"/>
    <w:rsid w:val="00ED033E"/>
    <w:rsid w:val="00EE0295"/>
    <w:rsid w:val="00EF07F6"/>
    <w:rsid w:val="00F12D74"/>
    <w:rsid w:val="00F25F63"/>
    <w:rsid w:val="00F66E20"/>
    <w:rsid w:val="00F77C61"/>
    <w:rsid w:val="00F864EC"/>
    <w:rsid w:val="00F92B54"/>
    <w:rsid w:val="00FA134F"/>
    <w:rsid w:val="00FB785A"/>
    <w:rsid w:val="00FC1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middlename"/>
  <w:smartTagType w:namespaceuri="urn:schemas:contacts" w:name="Sn"/>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0A8258D9"/>
  <w15:chartTrackingRefBased/>
  <w15:docId w15:val="{786AFAD7-1E1D-4742-AD8E-F61803AB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qFormat/>
    <w:pPr>
      <w:keepNext/>
      <w:outlineLvl w:val="1"/>
    </w:pPr>
    <w:rPr>
      <w:b/>
      <w:cap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360"/>
      </w:tabs>
      <w:ind w:left="360" w:hanging="360"/>
    </w:pPr>
    <w:rPr>
      <w:sz w:val="22"/>
      <w:szCs w:val="20"/>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Caption">
    <w:name w:val="caption"/>
    <w:basedOn w:val="Normal"/>
    <w:next w:val="Normal"/>
    <w:qFormat/>
    <w:rsid w:val="0048042D"/>
    <w:rPr>
      <w:b/>
      <w:bCs/>
      <w:sz w:val="20"/>
      <w:szCs w:val="20"/>
    </w:rPr>
  </w:style>
  <w:style w:type="character" w:customStyle="1" w:styleId="textitalics">
    <w:name w:val="textitalics"/>
    <w:basedOn w:val="DefaultParagraphFont"/>
    <w:rsid w:val="00AF3A07"/>
  </w:style>
  <w:style w:type="character" w:customStyle="1" w:styleId="text">
    <w:name w:val="text"/>
    <w:basedOn w:val="DefaultParagraphFont"/>
    <w:rsid w:val="00AF3A07"/>
  </w:style>
  <w:style w:type="character" w:styleId="HTMLCite">
    <w:name w:val="HTML Cite"/>
    <w:uiPriority w:val="99"/>
    <w:unhideWhenUsed/>
    <w:rsid w:val="00011F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95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1140</Words>
  <Characters>6501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Biographical Sketch of Users:   Rose A</vt:lpstr>
    </vt:vector>
  </TitlesOfParts>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Biographical Sketch of Users:   Rose A</dc:title>
  <dc:subject/>
  <dc:creator>computer Services</dc:creator>
  <cp:keywords/>
  <cp:lastModifiedBy>Rose A Clark</cp:lastModifiedBy>
  <cp:revision>2</cp:revision>
  <cp:lastPrinted>2010-05-12T16:33:00Z</cp:lastPrinted>
  <dcterms:created xsi:type="dcterms:W3CDTF">2026-09-24T19:53:00Z</dcterms:created>
  <dcterms:modified xsi:type="dcterms:W3CDTF">2026-09-24T19:53:00Z</dcterms:modified>
</cp:coreProperties>
</file>